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DC17E" w14:textId="75A5D489" w:rsidR="00E944F6" w:rsidRDefault="00E944F6" w:rsidP="00E944F6">
      <w:pPr>
        <w:pStyle w:val="3GPPHeader"/>
        <w:spacing w:after="60"/>
        <w:rPr>
          <w:sz w:val="36"/>
          <w:szCs w:val="32"/>
        </w:rPr>
      </w:pPr>
      <w:r>
        <w:rPr>
          <w:sz w:val="28"/>
        </w:rPr>
        <w:t>3GPP TSG-RAN WG2 #99</w:t>
      </w:r>
      <w:r w:rsidR="00FA27BE">
        <w:rPr>
          <w:sz w:val="28"/>
        </w:rPr>
        <w:t>-bis on NR</w:t>
      </w:r>
      <w:r>
        <w:rPr>
          <w:sz w:val="28"/>
        </w:rPr>
        <w:tab/>
      </w:r>
      <w:proofErr w:type="spellStart"/>
      <w:r>
        <w:rPr>
          <w:sz w:val="28"/>
        </w:rPr>
        <w:t>Tdoc</w:t>
      </w:r>
      <w:proofErr w:type="spellEnd"/>
      <w:r w:rsidR="009926D6">
        <w:rPr>
          <w:sz w:val="28"/>
        </w:rPr>
        <w:t xml:space="preserve"> R2-</w:t>
      </w:r>
      <w:r w:rsidR="00A27715">
        <w:rPr>
          <w:sz w:val="28"/>
        </w:rPr>
        <w:t>17</w:t>
      </w:r>
      <w:r w:rsidR="00A27715" w:rsidRPr="00A27715">
        <w:rPr>
          <w:sz w:val="28"/>
        </w:rPr>
        <w:t>10444</w:t>
      </w:r>
      <w:bookmarkStart w:id="0" w:name="_GoBack"/>
      <w:bookmarkEnd w:id="0"/>
    </w:p>
    <w:p w14:paraId="4A5EF3F1" w14:textId="145F4F45" w:rsidR="00E944F6" w:rsidRDefault="00043557" w:rsidP="00E944F6">
      <w:pPr>
        <w:pStyle w:val="3GPPHeader"/>
        <w:rPr>
          <w:sz w:val="22"/>
          <w:szCs w:val="22"/>
          <w:lang w:val="en-US"/>
        </w:rPr>
      </w:pPr>
      <w:bookmarkStart w:id="1" w:name="_Hlk492541263"/>
      <w:r>
        <w:t>Prague, Czech,</w:t>
      </w:r>
      <w:r w:rsidR="00E944F6">
        <w:t xml:space="preserve"> </w:t>
      </w:r>
      <w:r>
        <w:t>October 9</w:t>
      </w:r>
      <w:r w:rsidRPr="00043557">
        <w:rPr>
          <w:vertAlign w:val="superscript"/>
        </w:rPr>
        <w:t>th</w:t>
      </w:r>
      <w:r>
        <w:t xml:space="preserve"> – 13</w:t>
      </w:r>
      <w:r w:rsidRPr="00043557">
        <w:rPr>
          <w:vertAlign w:val="superscript"/>
        </w:rPr>
        <w:t>th</w:t>
      </w:r>
      <w:r w:rsidR="00E944F6">
        <w:t>, 2017</w:t>
      </w:r>
      <w:bookmarkEnd w:id="1"/>
      <w:r w:rsidR="00FD1F5E">
        <w:t xml:space="preserve">                          </w:t>
      </w:r>
      <w:proofErr w:type="gramStart"/>
      <w:r w:rsidR="00FD1F5E">
        <w:t xml:space="preserve">   (</w:t>
      </w:r>
      <w:proofErr w:type="gramEnd"/>
      <w:r w:rsidR="00FD1F5E">
        <w:t>resubmission of R2-1708579)</w:t>
      </w:r>
    </w:p>
    <w:p w14:paraId="37C131E1" w14:textId="6935C71E" w:rsidR="00E944F6" w:rsidRDefault="00E944F6" w:rsidP="00E944F6">
      <w:pPr>
        <w:pStyle w:val="3GPPHeader"/>
        <w:rPr>
          <w:sz w:val="22"/>
          <w:szCs w:val="22"/>
          <w:lang w:val="en-US"/>
        </w:rPr>
      </w:pPr>
      <w:r>
        <w:rPr>
          <w:sz w:val="22"/>
          <w:szCs w:val="22"/>
          <w:lang w:val="en-US"/>
        </w:rPr>
        <w:t>Agenda Item:</w:t>
      </w:r>
      <w:r>
        <w:rPr>
          <w:sz w:val="22"/>
          <w:szCs w:val="22"/>
          <w:lang w:val="en-US"/>
        </w:rPr>
        <w:tab/>
        <w:t>10.</w:t>
      </w:r>
      <w:r w:rsidR="003D143E">
        <w:rPr>
          <w:sz w:val="22"/>
          <w:szCs w:val="22"/>
          <w:lang w:val="en-US"/>
        </w:rPr>
        <w:t>4.4.3</w:t>
      </w:r>
    </w:p>
    <w:p w14:paraId="09A3499A" w14:textId="77777777" w:rsidR="00E944F6" w:rsidRPr="00CE0424" w:rsidRDefault="00E944F6" w:rsidP="00E944F6">
      <w:pPr>
        <w:pStyle w:val="3GPPHeader"/>
        <w:rPr>
          <w:sz w:val="22"/>
          <w:szCs w:val="22"/>
        </w:rPr>
      </w:pPr>
      <w:r>
        <w:rPr>
          <w:sz w:val="22"/>
          <w:szCs w:val="22"/>
        </w:rPr>
        <w:t>Source:</w:t>
      </w:r>
      <w:r w:rsidRPr="00CE0424">
        <w:rPr>
          <w:sz w:val="22"/>
          <w:szCs w:val="22"/>
        </w:rPr>
        <w:tab/>
        <w:t>Ericsson</w:t>
      </w:r>
    </w:p>
    <w:p w14:paraId="02F43439" w14:textId="120E7131" w:rsidR="00E90E49" w:rsidRPr="000D0425" w:rsidRDefault="003D3C45" w:rsidP="00311702">
      <w:pPr>
        <w:pStyle w:val="3GPPHeader"/>
        <w:rPr>
          <w:sz w:val="22"/>
          <w:szCs w:val="22"/>
        </w:rPr>
      </w:pPr>
      <w:r w:rsidRPr="000D0425">
        <w:rPr>
          <w:sz w:val="22"/>
          <w:szCs w:val="22"/>
        </w:rPr>
        <w:t>Title:</w:t>
      </w:r>
      <w:r w:rsidR="00E90E49" w:rsidRPr="000D0425">
        <w:rPr>
          <w:sz w:val="22"/>
          <w:szCs w:val="22"/>
        </w:rPr>
        <w:tab/>
      </w:r>
      <w:r w:rsidR="008A43D6" w:rsidRPr="000D0425">
        <w:rPr>
          <w:sz w:val="22"/>
          <w:szCs w:val="22"/>
        </w:rPr>
        <w:t xml:space="preserve">Cell quality derivation </w:t>
      </w:r>
      <w:r w:rsidR="00C316F1" w:rsidRPr="000D0425">
        <w:rPr>
          <w:sz w:val="22"/>
          <w:szCs w:val="22"/>
        </w:rPr>
        <w:t xml:space="preserve">for </w:t>
      </w:r>
      <w:r w:rsidR="003D143E">
        <w:rPr>
          <w:sz w:val="22"/>
          <w:szCs w:val="22"/>
        </w:rPr>
        <w:t>i</w:t>
      </w:r>
      <w:r w:rsidR="00FF30A4" w:rsidRPr="000D0425">
        <w:rPr>
          <w:sz w:val="22"/>
          <w:szCs w:val="22"/>
        </w:rPr>
        <w:t>dle</w:t>
      </w:r>
      <w:r w:rsidR="00C316F1" w:rsidRPr="000D0425">
        <w:rPr>
          <w:sz w:val="22"/>
          <w:szCs w:val="22"/>
        </w:rPr>
        <w:t>/inactive UEs</w:t>
      </w:r>
    </w:p>
    <w:p w14:paraId="01961173" w14:textId="0F15F22C" w:rsidR="00E90E49" w:rsidRPr="000D0425" w:rsidRDefault="00E90E49" w:rsidP="000D0425">
      <w:pPr>
        <w:pStyle w:val="3GPPHeader"/>
        <w:rPr>
          <w:sz w:val="22"/>
          <w:szCs w:val="22"/>
        </w:rPr>
      </w:pPr>
      <w:r w:rsidRPr="000D0425">
        <w:rPr>
          <w:sz w:val="22"/>
          <w:szCs w:val="22"/>
        </w:rPr>
        <w:t>Document for:</w:t>
      </w:r>
      <w:r w:rsidRPr="000D0425">
        <w:rPr>
          <w:sz w:val="22"/>
          <w:szCs w:val="22"/>
        </w:rPr>
        <w:tab/>
        <w:t>Discussion, Decision</w:t>
      </w:r>
    </w:p>
    <w:p w14:paraId="7528234B" w14:textId="77777777" w:rsidR="00C24345" w:rsidRDefault="00E90E49" w:rsidP="00A2052C">
      <w:pPr>
        <w:pStyle w:val="Heading1"/>
      </w:pPr>
      <w:r w:rsidRPr="00CE0424">
        <w:t>Introduction</w:t>
      </w:r>
    </w:p>
    <w:p w14:paraId="30023D87" w14:textId="56F7E190" w:rsidR="008A43D6" w:rsidRDefault="008A43D6" w:rsidP="008A43D6">
      <w:r>
        <w:t>Cell quality derivation was discussed in the last RAN2 meeting and the following agreement and working assumption were made:</w:t>
      </w:r>
      <w:r>
        <w:tab/>
      </w:r>
    </w:p>
    <w:p w14:paraId="60FF2B99"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Agreements</w:t>
      </w:r>
    </w:p>
    <w:p w14:paraId="38387854"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1</w:t>
      </w:r>
      <w:r>
        <w:tab/>
        <w:t xml:space="preserve">There is an additional configurable filter per beam of the beam level measurements output from the L1 filter </w:t>
      </w:r>
      <w:proofErr w:type="gramStart"/>
      <w:r>
        <w:t>for the purpose of</w:t>
      </w:r>
      <w:proofErr w:type="gramEnd"/>
      <w:r>
        <w:t xml:space="preserve"> reporting beam measurement results in RRC measurement reports.</w:t>
      </w:r>
    </w:p>
    <w:p w14:paraId="696D0FFF"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2</w:t>
      </w:r>
      <w:r>
        <w:tab/>
        <w:t>There is no additional specified filter between the L1 filters and cell quality derivation function for the purposes of cell quality derivation</w:t>
      </w:r>
    </w:p>
    <w:p w14:paraId="180B8F8B"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3</w:t>
      </w:r>
      <w:r>
        <w:tab/>
      </w:r>
      <w:r w:rsidRPr="0023191B">
        <w:t>Same NR measurement model is applicable for measurement</w:t>
      </w:r>
      <w:r>
        <w:t>s performed on CSI-RS or NR-SS.</w:t>
      </w:r>
    </w:p>
    <w:p w14:paraId="0E8E7C2D" w14:textId="77777777" w:rsidR="008A43D6" w:rsidRPr="00DD5C45" w:rsidRDefault="008A43D6" w:rsidP="008A43D6">
      <w:pPr>
        <w:pStyle w:val="Doc-text2"/>
      </w:pPr>
    </w:p>
    <w:p w14:paraId="49D881C0"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Agreements for combining of beam measurements if N &gt; 1:</w:t>
      </w:r>
    </w:p>
    <w:p w14:paraId="11F66EE1"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1</w:t>
      </w:r>
      <w:r>
        <w:tab/>
        <w:t>Averaging will be based on power values (i.e. not dBm values)</w:t>
      </w:r>
    </w:p>
    <w:p w14:paraId="36087632"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rsidRPr="008A43D6">
        <w:rPr>
          <w:highlight w:val="yellow"/>
        </w:rPr>
        <w:t>Working assumption: Average of up to best N of the detected beams above absolute threshold</w:t>
      </w:r>
    </w:p>
    <w:p w14:paraId="7DAB2870" w14:textId="77777777" w:rsidR="008A43D6" w:rsidRPr="008B01FA" w:rsidRDefault="008A43D6" w:rsidP="008A43D6">
      <w:pPr>
        <w:pStyle w:val="Doc-text2"/>
      </w:pPr>
    </w:p>
    <w:p w14:paraId="37A5B01D" w14:textId="30A181AE" w:rsidR="00DE3783" w:rsidRDefault="00DE3783" w:rsidP="00A2052C">
      <w:r>
        <w:t>In the RAN2#98AH meeting, the working assumption was agreed.</w:t>
      </w:r>
    </w:p>
    <w:p w14:paraId="6D50E0EC" w14:textId="77777777" w:rsidR="00DE3783" w:rsidRDefault="00DE3783" w:rsidP="00DE3783">
      <w:pPr>
        <w:pStyle w:val="Doc-text2"/>
        <w:pBdr>
          <w:top w:val="single" w:sz="4" w:space="1" w:color="auto"/>
          <w:left w:val="single" w:sz="4" w:space="4" w:color="auto"/>
          <w:bottom w:val="single" w:sz="4" w:space="1" w:color="auto"/>
          <w:right w:val="single" w:sz="4" w:space="4" w:color="auto"/>
        </w:pBdr>
      </w:pPr>
      <w:r>
        <w:t>Agreement</w:t>
      </w:r>
    </w:p>
    <w:p w14:paraId="52D1BE63" w14:textId="77777777" w:rsidR="00DE3783" w:rsidRDefault="00DE3783" w:rsidP="00DE3783">
      <w:pPr>
        <w:pStyle w:val="Doc-text2"/>
        <w:pBdr>
          <w:top w:val="single" w:sz="4" w:space="1" w:color="auto"/>
          <w:left w:val="single" w:sz="4" w:space="4" w:color="auto"/>
          <w:bottom w:val="single" w:sz="4" w:space="1" w:color="auto"/>
          <w:right w:val="single" w:sz="4" w:space="4" w:color="auto"/>
        </w:pBdr>
      </w:pPr>
      <w:r>
        <w:t>1</w:t>
      </w:r>
      <w:r>
        <w:tab/>
        <w:t>Cell quality should be derived by averaging the best beam with the up to N-1 best beams above absolute configured threshold.</w:t>
      </w:r>
    </w:p>
    <w:p w14:paraId="1AC49C53" w14:textId="77777777" w:rsidR="00DE3783" w:rsidRDefault="00DE3783" w:rsidP="00A2052C"/>
    <w:p w14:paraId="49CFB523" w14:textId="29B914A7" w:rsidR="008A43D6" w:rsidRPr="00A2052C" w:rsidRDefault="00D877D0" w:rsidP="00A2052C">
      <w:r>
        <w:t xml:space="preserve">However, the discussions in the previous meetings were catered around the </w:t>
      </w:r>
      <w:proofErr w:type="spellStart"/>
      <w:r>
        <w:t>RRC_CONNECTED</w:t>
      </w:r>
      <w:proofErr w:type="spellEnd"/>
      <w:r>
        <w:t xml:space="preserve"> mode mobility and the discussions were not held for </w:t>
      </w:r>
      <w:proofErr w:type="spellStart"/>
      <w:r>
        <w:t>RRC_IDLE</w:t>
      </w:r>
      <w:proofErr w:type="spellEnd"/>
      <w:r>
        <w:t xml:space="preserve"> mode </w:t>
      </w:r>
      <w:proofErr w:type="spellStart"/>
      <w:r>
        <w:t>RRM</w:t>
      </w:r>
      <w:proofErr w:type="spellEnd"/>
      <w:r>
        <w:t xml:space="preserve"> measurements. </w:t>
      </w:r>
      <w:r w:rsidR="008A43D6">
        <w:t>In this contribution</w:t>
      </w:r>
      <w:r w:rsidR="00EF6835">
        <w:t>,</w:t>
      </w:r>
      <w:r w:rsidR="008A43D6">
        <w:t xml:space="preserve"> we try to analyse th</w:t>
      </w:r>
      <w:r>
        <w:t xml:space="preserve">e </w:t>
      </w:r>
      <w:r w:rsidR="008A43D6">
        <w:t>working assumption</w:t>
      </w:r>
      <w:r>
        <w:t xml:space="preserve">s of </w:t>
      </w:r>
      <w:proofErr w:type="spellStart"/>
      <w:r>
        <w:t>RRC_CONNECTED</w:t>
      </w:r>
      <w:proofErr w:type="spellEnd"/>
      <w:r>
        <w:t xml:space="preserve">, its implication on </w:t>
      </w:r>
      <w:proofErr w:type="spellStart"/>
      <w:r>
        <w:t>RRC_IDLE</w:t>
      </w:r>
      <w:proofErr w:type="spellEnd"/>
      <w:r>
        <w:t xml:space="preserve"> mode UEs and </w:t>
      </w:r>
      <w:r w:rsidR="008A43D6">
        <w:t>to verify whether it really works and/or which performance benefits could be achieved.</w:t>
      </w:r>
    </w:p>
    <w:p w14:paraId="4688A62C" w14:textId="77777777" w:rsidR="004000E8" w:rsidRPr="00CE0424" w:rsidRDefault="004000E8" w:rsidP="00CE0424">
      <w:pPr>
        <w:pStyle w:val="Heading1"/>
      </w:pPr>
      <w:bookmarkStart w:id="2" w:name="_Ref178064866"/>
      <w:r w:rsidRPr="00CE0424">
        <w:t>Discussion</w:t>
      </w:r>
      <w:bookmarkEnd w:id="2"/>
    </w:p>
    <w:p w14:paraId="7BA99EB7" w14:textId="43AFDCCC" w:rsidR="00FE0AEA" w:rsidRDefault="00FE0AEA" w:rsidP="00DC7793">
      <w:pPr>
        <w:pStyle w:val="Heading2"/>
      </w:pPr>
      <w:r>
        <w:t>Role of Cell level measurements for Idle mode UE</w:t>
      </w:r>
    </w:p>
    <w:p w14:paraId="2C091468" w14:textId="023A27C4" w:rsidR="00407FED" w:rsidRDefault="00FE0AEA" w:rsidP="00407FED">
      <w:pPr>
        <w:pStyle w:val="BodyText"/>
      </w:pPr>
      <w:r>
        <w:t>In</w:t>
      </w:r>
      <w:r w:rsidR="000301F5">
        <w:t xml:space="preserve"> LTE, cell level measurements were used by the UE </w:t>
      </w:r>
      <w:r w:rsidR="00EF6835">
        <w:t>for</w:t>
      </w:r>
      <w:r w:rsidR="000301F5">
        <w:t xml:space="preserve"> cell selection and reselection. </w:t>
      </w:r>
      <w:r w:rsidR="00D20CDE">
        <w:t>More specifically, cell selection is based on the cell selection criterion (S), which helps the UE to find a suitable cell to camp on with relatively less effort. Once the UE does the cell selection</w:t>
      </w:r>
      <w:r w:rsidR="00765BA4">
        <w:t xml:space="preserve">, it evaluates cell reselection criterion for finding a better cell to camp on. </w:t>
      </w:r>
      <w:r w:rsidR="00407FED">
        <w:t>The</w:t>
      </w:r>
      <w:r w:rsidR="00765BA4">
        <w:t xml:space="preserve"> cell reselection </w:t>
      </w:r>
      <w:r w:rsidR="00407FED">
        <w:t xml:space="preserve">criterion </w:t>
      </w:r>
      <w:proofErr w:type="gramStart"/>
      <w:r w:rsidR="00407FED">
        <w:t>were</w:t>
      </w:r>
      <w:proofErr w:type="gramEnd"/>
      <w:r w:rsidR="00407FED">
        <w:t xml:space="preserve"> designed to ensure that </w:t>
      </w:r>
      <w:r w:rsidR="00EF6835">
        <w:t xml:space="preserve">(a) </w:t>
      </w:r>
      <w:r w:rsidR="00407FED">
        <w:t xml:space="preserve">the UE is in a cell wherein it can receive the paging message and </w:t>
      </w:r>
      <w:r w:rsidR="00EF6835">
        <w:t>(b)</w:t>
      </w:r>
      <w:r w:rsidR="00407FED">
        <w:t xml:space="preserve"> the number of c</w:t>
      </w:r>
      <w:r w:rsidR="00EF6835">
        <w:t>ell reselections are minimized which minimized the need for</w:t>
      </w:r>
      <w:r w:rsidR="00407FED">
        <w:t xml:space="preserve"> read</w:t>
      </w:r>
      <w:r w:rsidR="00EF6835">
        <w:t>ing</w:t>
      </w:r>
      <w:r w:rsidR="00407FED">
        <w:t xml:space="preserve"> the system information of the neighbour ce</w:t>
      </w:r>
      <w:r w:rsidR="00EF6835">
        <w:t>ll before camping in that cell that consequently reduces</w:t>
      </w:r>
      <w:r w:rsidR="00407FED">
        <w:t xml:space="preserve"> the UE battery consumption.</w:t>
      </w:r>
      <w:r w:rsidR="00407FED" w:rsidRPr="00407FED">
        <w:t xml:space="preserve"> </w:t>
      </w:r>
    </w:p>
    <w:p w14:paraId="416D2EA5" w14:textId="19E1D47B" w:rsidR="00407FED" w:rsidRDefault="00407FED" w:rsidP="00407FED">
      <w:pPr>
        <w:pStyle w:val="Observation"/>
      </w:pPr>
      <w:bookmarkStart w:id="3" w:name="_Hlk493680563"/>
      <w:r>
        <w:t>In LTE, the cell reselec</w:t>
      </w:r>
      <w:r w:rsidR="00EE113C">
        <w:t>tion criteria</w:t>
      </w:r>
      <w:r>
        <w:t xml:space="preserve"> </w:t>
      </w:r>
      <w:proofErr w:type="gramStart"/>
      <w:r w:rsidR="00EE113C">
        <w:t>was</w:t>
      </w:r>
      <w:proofErr w:type="gramEnd"/>
      <w:r w:rsidR="00EE113C">
        <w:t xml:space="preserve"> designed to </w:t>
      </w:r>
      <w:r w:rsidR="005A6767">
        <w:t xml:space="preserve">minimize </w:t>
      </w:r>
      <w:r w:rsidR="00EE113C">
        <w:t xml:space="preserve">the </w:t>
      </w:r>
      <w:r>
        <w:t xml:space="preserve">need </w:t>
      </w:r>
      <w:r w:rsidR="00765BA4">
        <w:t>for</w:t>
      </w:r>
      <w:r>
        <w:t xml:space="preserve"> read</w:t>
      </w:r>
      <w:r w:rsidR="00765BA4">
        <w:t>ing</w:t>
      </w:r>
      <w:r>
        <w:t xml:space="preserve"> the system information of the neighbour ce</w:t>
      </w:r>
      <w:r w:rsidR="00EE113C">
        <w:t>ll before camping in that cell (for battery power consumption optimization)</w:t>
      </w:r>
      <w:r>
        <w:t xml:space="preserve">.  </w:t>
      </w:r>
    </w:p>
    <w:bookmarkEnd w:id="3"/>
    <w:p w14:paraId="193F7263" w14:textId="70E7FF55" w:rsidR="007924CA" w:rsidRDefault="00EE113C" w:rsidP="00CE0424">
      <w:pPr>
        <w:pStyle w:val="BodyText"/>
      </w:pPr>
      <w:r>
        <w:lastRenderedPageBreak/>
        <w:t xml:space="preserve">In our view, similar principles should be applied in NR </w:t>
      </w:r>
      <w:r w:rsidR="007924CA">
        <w:t xml:space="preserve">i.e., the criterions will be such that the UE </w:t>
      </w:r>
      <w:r w:rsidR="00765BA4">
        <w:t xml:space="preserve">finds a suitable cell as fast as possible to </w:t>
      </w:r>
      <w:r w:rsidR="007924CA">
        <w:t xml:space="preserve">camp in wherein it can receive the paging message </w:t>
      </w:r>
      <w:r w:rsidR="00765BA4">
        <w:t>while</w:t>
      </w:r>
      <w:r w:rsidR="007924CA">
        <w:t xml:space="preserve"> the number of cell reselections are minimized.</w:t>
      </w:r>
      <w:r>
        <w:t xml:space="preserve"> </w:t>
      </w:r>
      <w:r w:rsidR="00765BA4">
        <w:t>It is worth noting that i</w:t>
      </w:r>
      <w:r>
        <w:t xml:space="preserve">n NR, a </w:t>
      </w:r>
      <w:r w:rsidR="007924CA">
        <w:t xml:space="preserve">UE could be configured with system information </w:t>
      </w:r>
      <w:r>
        <w:t xml:space="preserve">of multiple </w:t>
      </w:r>
      <w:r w:rsidR="007924CA">
        <w:t xml:space="preserve">cells. </w:t>
      </w:r>
      <w:r>
        <w:t>Hence, at least in some cases, cell reselection does not necessarily imply that the UE shall read system information</w:t>
      </w:r>
      <w:r w:rsidR="00765BA4">
        <w:t xml:space="preserve"> of neighbour cells</w:t>
      </w:r>
      <w:r w:rsidR="007924CA">
        <w:t>.</w:t>
      </w:r>
      <w:r>
        <w:t xml:space="preserve"> That may reduce the complexity and U</w:t>
      </w:r>
      <w:r w:rsidR="00765BA4">
        <w:t>E</w:t>
      </w:r>
      <w:r>
        <w:t xml:space="preserve"> battery consumption associated to cell reselection, compared to LTE.</w:t>
      </w:r>
    </w:p>
    <w:p w14:paraId="537C9463" w14:textId="68269251" w:rsidR="00EE113C" w:rsidRDefault="007924CA" w:rsidP="00EE113C">
      <w:pPr>
        <w:pStyle w:val="Observation"/>
      </w:pPr>
      <w:r>
        <w:t xml:space="preserve">In NR, </w:t>
      </w:r>
      <w:r w:rsidR="00EE113C">
        <w:t>a UE may be provided with system information associated to multiple cells i.e. cell reselection does not imply that the UE shall read system information of the new target cell.</w:t>
      </w:r>
    </w:p>
    <w:p w14:paraId="797EEB07" w14:textId="768FD5FE" w:rsidR="00FE0AEA" w:rsidRDefault="007924CA" w:rsidP="00DC7793">
      <w:pPr>
        <w:pStyle w:val="Heading2"/>
      </w:pPr>
      <w:r>
        <w:t xml:space="preserve">Cell </w:t>
      </w:r>
      <w:r w:rsidR="005A6767">
        <w:t>quality</w:t>
      </w:r>
      <w:r>
        <w:t xml:space="preserve"> derivation </w:t>
      </w:r>
      <w:r w:rsidR="00B76A74">
        <w:t>for</w:t>
      </w:r>
      <w:r>
        <w:t xml:space="preserve"> idle </w:t>
      </w:r>
      <w:r w:rsidR="00B76A74">
        <w:t>UEs in NR</w:t>
      </w:r>
    </w:p>
    <w:p w14:paraId="51544DA8" w14:textId="2F2CBF66" w:rsidR="00AC1B63" w:rsidRDefault="00B76A74" w:rsidP="005A6767">
      <w:pPr>
        <w:pStyle w:val="BodyText"/>
      </w:pPr>
      <w:r>
        <w:t>The cell quality derivation has been under discussion for the past few NR#RAN2 meetings. The main outcome thus far concerning idle mode cell quality derivation has been the following</w:t>
      </w:r>
      <w:r w:rsidR="00AC1B63">
        <w:t xml:space="preserve"> (RAN#97)</w:t>
      </w:r>
      <w:r>
        <w:t xml:space="preserve">: </w:t>
      </w:r>
    </w:p>
    <w:p w14:paraId="2A3409EA"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Agreements</w:t>
      </w:r>
    </w:p>
    <w:p w14:paraId="296D0E5B"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1</w:t>
      </w:r>
      <w:r>
        <w:tab/>
        <w:t xml:space="preserve">For cell reselection, cell quality can be derived from N best beams where value of N can be configured to 1 or more than 1. </w:t>
      </w:r>
    </w:p>
    <w:p w14:paraId="57CC8350"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FFS: Details of filtering to be applied (e.g. for the case N=1, the best beam is filtered by a single filter as the best beam changes)</w:t>
      </w:r>
    </w:p>
    <w:p w14:paraId="5BD66E20"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FFS: Whether to only consider beams above a threshold ('good' beams)</w:t>
      </w:r>
    </w:p>
    <w:p w14:paraId="14F52752" w14:textId="77777777" w:rsidR="00AC1B63" w:rsidRDefault="00AC1B63" w:rsidP="00CE0424">
      <w:pPr>
        <w:pStyle w:val="BodyText"/>
      </w:pPr>
    </w:p>
    <w:p w14:paraId="0A1EAC44" w14:textId="40B55BB2" w:rsidR="007924CA" w:rsidRDefault="00AC1B63" w:rsidP="00CE0424">
      <w:pPr>
        <w:pStyle w:val="BodyText"/>
      </w:pPr>
      <w:r>
        <w:t>However, some further agreements have been made for the connected mode mobility related cell quality derivation in RAN2#98</w:t>
      </w:r>
    </w:p>
    <w:p w14:paraId="6330EA1B" w14:textId="77777777" w:rsidR="00AC1B63" w:rsidRDefault="00AC1B63" w:rsidP="00AC1B63">
      <w:pPr>
        <w:pStyle w:val="Doc-text2"/>
      </w:pPr>
    </w:p>
    <w:p w14:paraId="6691F834"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Agreements for combining of beam measurements if N &gt; 1:</w:t>
      </w:r>
    </w:p>
    <w:p w14:paraId="08EBE066"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1</w:t>
      </w:r>
      <w:r>
        <w:tab/>
        <w:t>Averaging will be based on power values (i.e. not dBm values)</w:t>
      </w:r>
    </w:p>
    <w:p w14:paraId="5C0C660C"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Working assumption: Average of up to best N of the detected beams above absolute threshold</w:t>
      </w:r>
    </w:p>
    <w:p w14:paraId="2FBF417C"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p>
    <w:p w14:paraId="34083C82" w14:textId="3EED46BB" w:rsidR="00AC1B63" w:rsidRDefault="00AC1B63" w:rsidP="00AC1B63">
      <w:pPr>
        <w:pStyle w:val="Doc-text2"/>
        <w:pBdr>
          <w:top w:val="single" w:sz="4" w:space="1" w:color="auto"/>
          <w:left w:val="single" w:sz="4" w:space="4" w:color="auto"/>
          <w:bottom w:val="single" w:sz="4" w:space="1" w:color="auto"/>
          <w:right w:val="single" w:sz="4" w:space="4" w:color="auto"/>
        </w:pBdr>
      </w:pPr>
      <w:r>
        <w:t>Agreements</w:t>
      </w:r>
    </w:p>
    <w:p w14:paraId="3B0615AD"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w:t>
      </w:r>
      <w:r>
        <w:tab/>
        <w:t>N (used in cell quality derivation) is configured per carrier.</w:t>
      </w:r>
    </w:p>
    <w:p w14:paraId="737A6E81"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FFS Whether a different value can be configured for NR-SS and CSI-RS and whether it can be configured per cell.</w:t>
      </w:r>
    </w:p>
    <w:p w14:paraId="3AEE30D7" w14:textId="77777777" w:rsidR="00AC1B63" w:rsidRDefault="00AC1B63" w:rsidP="005A6767">
      <w:pPr>
        <w:pStyle w:val="Doc-text2"/>
        <w:ind w:left="0" w:firstLine="0"/>
      </w:pPr>
    </w:p>
    <w:p w14:paraId="7FB38B37" w14:textId="2DF1FED7" w:rsidR="001842AF" w:rsidRDefault="001842AF" w:rsidP="00AC1B63">
      <w:pPr>
        <w:pStyle w:val="BodyText"/>
      </w:pPr>
      <w:r>
        <w:t xml:space="preserve">The purpose of introducing the value of N and the averaging based cell quality derivation for the </w:t>
      </w:r>
      <w:proofErr w:type="spellStart"/>
      <w:r>
        <w:t>RRC_CONNEC</w:t>
      </w:r>
      <w:r w:rsidR="00765BA4">
        <w:t>TED</w:t>
      </w:r>
      <w:proofErr w:type="spellEnd"/>
      <w:r w:rsidR="00765BA4">
        <w:t xml:space="preserve"> mode UEs has been to delay</w:t>
      </w:r>
      <w:r>
        <w:t xml:space="preserve"> sending of measurement report from the UE to the serving cell as averaging based cell quality will always be inferior to the cell quality based on the best beam from the cell. </w:t>
      </w:r>
    </w:p>
    <w:p w14:paraId="613D2090" w14:textId="64BB9446" w:rsidR="00BC4EA9" w:rsidRDefault="003D34E1" w:rsidP="005A6767">
      <w:pPr>
        <w:pStyle w:val="BodyText"/>
      </w:pPr>
      <w:r>
        <w:t xml:space="preserve">If the same principles are applied to the idle/inactive mode, then an averaging based cell quality derivation will delay the time instance at which the UE will perform the cell reselection. </w:t>
      </w:r>
      <w:r w:rsidR="00BC4EA9">
        <w:t xml:space="preserve">However, the cell reselection criterion in </w:t>
      </w:r>
      <w:r w:rsidR="00DB1461">
        <w:t>LTE already has an in-</w:t>
      </w:r>
      <w:r w:rsidR="00BC4EA9">
        <w:t>built ping-pong reduction scheme of ensuring that the UE needs to be in a camped cell for at</w:t>
      </w:r>
      <w:r w:rsidR="00DB1461">
        <w:t xml:space="preserve"> </w:t>
      </w:r>
      <w:r w:rsidR="00BC4EA9">
        <w:t>least 1 second [TR 36.304]. Such a condition in NR will ensure that the ping-pong-ping like behaviour will not happen even if cell qualities are derived in an optimistic way.</w:t>
      </w:r>
    </w:p>
    <w:p w14:paraId="01172DED" w14:textId="404B9F0A" w:rsidR="00BC4EA9" w:rsidRDefault="00BC4EA9" w:rsidP="00BC4EA9">
      <w:pPr>
        <w:pStyle w:val="Observation"/>
      </w:pPr>
      <w:r>
        <w:t>In LTE, the cell reselection cannot happen more frequently than one second.</w:t>
      </w:r>
    </w:p>
    <w:p w14:paraId="48328B2F" w14:textId="127884AF" w:rsidR="005A6767" w:rsidRDefault="00BC4EA9" w:rsidP="00AC1B63">
      <w:pPr>
        <w:pStyle w:val="Observation"/>
      </w:pPr>
      <w:r>
        <w:t xml:space="preserve">In NR, if the same principles are used for cell reselection, then </w:t>
      </w:r>
      <w:r w:rsidR="009345AE">
        <w:t xml:space="preserve">even if the cell quality derivations are based on the optimistic methods, a UE cannot cause ping-pong-ping like behaviour. </w:t>
      </w:r>
      <w:r>
        <w:t xml:space="preserve">  </w:t>
      </w:r>
    </w:p>
    <w:p w14:paraId="413B64F3" w14:textId="77777777" w:rsidR="00B97DB7" w:rsidRDefault="009345AE" w:rsidP="00DC7793">
      <w:pPr>
        <w:pStyle w:val="Heading2"/>
      </w:pPr>
      <w:r>
        <w:t xml:space="preserve">Cell quality </w:t>
      </w:r>
      <w:r w:rsidR="00B97DB7">
        <w:t xml:space="preserve">derivation for </w:t>
      </w:r>
      <w:r>
        <w:t xml:space="preserve">N=1 </w:t>
      </w:r>
      <w:r w:rsidR="00B97DB7">
        <w:t>vs. N&gt;1</w:t>
      </w:r>
    </w:p>
    <w:p w14:paraId="0686DC69" w14:textId="11AFB5F5" w:rsidR="00DA1AB1" w:rsidRDefault="00DA1AB1" w:rsidP="00CE0424">
      <w:pPr>
        <w:pStyle w:val="BodyText"/>
      </w:pPr>
      <w:r>
        <w:t xml:space="preserve">A simple exercise of understanding the </w:t>
      </w:r>
      <w:r w:rsidR="00A36644">
        <w:t xml:space="preserve">impact the current agreements on cell level quality </w:t>
      </w:r>
      <w:r w:rsidR="00614FBA">
        <w:t xml:space="preserve">can help make progress on the (lack of) need for averaging. In the </w:t>
      </w:r>
      <w:r w:rsidR="00614FBA">
        <w:fldChar w:fldCharType="begin"/>
      </w:r>
      <w:r w:rsidR="00614FBA">
        <w:instrText xml:space="preserve"> REF _Ref485192175 \h </w:instrText>
      </w:r>
      <w:r w:rsidR="00614FBA">
        <w:fldChar w:fldCharType="separate"/>
      </w:r>
      <w:r w:rsidR="00614FBA">
        <w:t xml:space="preserve">Figure </w:t>
      </w:r>
      <w:r w:rsidR="00614FBA">
        <w:rPr>
          <w:noProof/>
        </w:rPr>
        <w:t>1</w:t>
      </w:r>
      <w:r w:rsidR="00614FBA">
        <w:fldChar w:fldCharType="end"/>
      </w:r>
      <w:r w:rsidR="00614FBA">
        <w:t xml:space="preserve">, a mock scenario was used wherein two cells are used. Each cell has three beams each. The cell quality is derived using both </w:t>
      </w:r>
      <w:r w:rsidR="00C316F1">
        <w:t xml:space="preserve">N=1 vs. N&gt;1 (with a </w:t>
      </w:r>
      <w:r w:rsidR="00614FBA">
        <w:t>linear power scale based averaging method</w:t>
      </w:r>
      <w:r w:rsidR="00C316F1">
        <w:t>)</w:t>
      </w:r>
      <w:r w:rsidR="00614FBA">
        <w:t xml:space="preserve">. As </w:t>
      </w:r>
      <w:r w:rsidR="00C316F1">
        <w:t xml:space="preserve">it </w:t>
      </w:r>
      <w:r w:rsidR="00614FBA">
        <w:t xml:space="preserve">can be seen, the averaging based cell level quality follows the best beam based cell level quality very closely. This is </w:t>
      </w:r>
      <w:proofErr w:type="gramStart"/>
      <w:r w:rsidR="00614FBA">
        <w:t>due to the fact that</w:t>
      </w:r>
      <w:proofErr w:type="gramEnd"/>
      <w:r w:rsidR="00614FBA">
        <w:t xml:space="preserve"> the linear power scale based averaging will result in a value that is </w:t>
      </w:r>
      <w:r w:rsidR="00C316F1">
        <w:t xml:space="preserve">very </w:t>
      </w:r>
      <w:r w:rsidR="00614FBA">
        <w:t xml:space="preserve">close to the </w:t>
      </w:r>
      <w:r w:rsidR="00C316F1">
        <w:t>value if N=1</w:t>
      </w:r>
      <w:r w:rsidR="00614FBA">
        <w:t xml:space="preserve">. This is further shown using the </w:t>
      </w:r>
      <w:r w:rsidR="00614FBA">
        <w:fldChar w:fldCharType="begin"/>
      </w:r>
      <w:r w:rsidR="00614FBA">
        <w:instrText xml:space="preserve"> REF _Ref485192593 \h </w:instrText>
      </w:r>
      <w:r w:rsidR="00614FBA">
        <w:fldChar w:fldCharType="separate"/>
      </w:r>
      <w:r w:rsidR="00614FBA">
        <w:t xml:space="preserve">Figure </w:t>
      </w:r>
      <w:r w:rsidR="00614FBA">
        <w:rPr>
          <w:noProof/>
        </w:rPr>
        <w:t>2</w:t>
      </w:r>
      <w:r w:rsidR="00614FBA">
        <w:fldChar w:fldCharType="end"/>
      </w:r>
      <w:r w:rsidR="00614FBA">
        <w:t xml:space="preserve"> where Cell 1’s </w:t>
      </w:r>
      <w:proofErr w:type="spellStart"/>
      <w:r w:rsidR="00614FBA">
        <w:t>CRSRP</w:t>
      </w:r>
      <w:proofErr w:type="spellEnd"/>
      <w:r w:rsidR="00614FBA">
        <w:t xml:space="preserve"> is calculated using the linear power scale averaging </w:t>
      </w:r>
      <w:proofErr w:type="gramStart"/>
      <w:r w:rsidR="00614FBA">
        <w:t>and also</w:t>
      </w:r>
      <w:proofErr w:type="gramEnd"/>
      <w:r w:rsidR="00614FBA">
        <w:t xml:space="preserve"> the per beam level </w:t>
      </w:r>
      <w:proofErr w:type="spellStart"/>
      <w:r w:rsidR="00614FBA">
        <w:t>RSRP</w:t>
      </w:r>
      <w:proofErr w:type="spellEnd"/>
      <w:r w:rsidR="00614FBA">
        <w:t xml:space="preserve"> values are </w:t>
      </w:r>
      <w:r w:rsidR="00614FBA">
        <w:lastRenderedPageBreak/>
        <w:t xml:space="preserve">also shown. As can be seen, the </w:t>
      </w:r>
      <w:proofErr w:type="spellStart"/>
      <w:r w:rsidR="00614FBA">
        <w:t>CRSRP</w:t>
      </w:r>
      <w:proofErr w:type="spellEnd"/>
      <w:r w:rsidR="00614FBA">
        <w:t xml:space="preserve"> follows the best beam very closely. This is also true for cell-2 of </w:t>
      </w:r>
      <w:r w:rsidR="00614FBA">
        <w:fldChar w:fldCharType="begin"/>
      </w:r>
      <w:r w:rsidR="00614FBA">
        <w:instrText xml:space="preserve"> REF _Ref485192175 \h </w:instrText>
      </w:r>
      <w:r w:rsidR="00614FBA">
        <w:fldChar w:fldCharType="separate"/>
      </w:r>
      <w:r w:rsidR="00614FBA">
        <w:t xml:space="preserve">Figure </w:t>
      </w:r>
      <w:r w:rsidR="00614FBA">
        <w:rPr>
          <w:noProof/>
        </w:rPr>
        <w:t>1</w:t>
      </w:r>
      <w:r w:rsidR="00614FBA">
        <w:fldChar w:fldCharType="end"/>
      </w:r>
      <w:r w:rsidR="00614FBA">
        <w:t xml:space="preserve">. Therefore, </w:t>
      </w:r>
      <w:r w:rsidR="00DC7793">
        <w:t xml:space="preserve">linear power scale averaging based result </w:t>
      </w:r>
      <w:proofErr w:type="gramStart"/>
      <w:r w:rsidR="00DC7793">
        <w:t>can be seen as</w:t>
      </w:r>
      <w:proofErr w:type="gramEnd"/>
      <w:r w:rsidR="00DC7793">
        <w:t xml:space="preserve"> a method wherein different cells quality will be ‘degraded’ compared to the best beam based method. However, it is important to notice that whether one compares two degraded values or whether one compares two best beam based values, the timing of when a neighbouring cell becomes better wi</w:t>
      </w:r>
      <w:r w:rsidR="00F23696">
        <w:t>ll be very similar and this is also</w:t>
      </w:r>
      <w:r w:rsidR="00DC7793">
        <w:t xml:space="preserve"> evident in </w:t>
      </w:r>
      <w:r w:rsidR="00DC7793">
        <w:fldChar w:fldCharType="begin"/>
      </w:r>
      <w:r w:rsidR="00DC7793">
        <w:instrText xml:space="preserve"> REF _Ref485192175 \h </w:instrText>
      </w:r>
      <w:r w:rsidR="00DC7793">
        <w:fldChar w:fldCharType="separate"/>
      </w:r>
      <w:r w:rsidR="00DC7793">
        <w:t xml:space="preserve">Figure </w:t>
      </w:r>
      <w:r w:rsidR="00DC7793">
        <w:rPr>
          <w:noProof/>
        </w:rPr>
        <w:t>1</w:t>
      </w:r>
      <w:r w:rsidR="00DC7793">
        <w:fldChar w:fldCharType="end"/>
      </w:r>
      <w:r w:rsidR="00DC7793">
        <w:t xml:space="preserve">. </w:t>
      </w:r>
    </w:p>
    <w:p w14:paraId="45833192" w14:textId="2E180D02" w:rsidR="00AC1B63" w:rsidRDefault="00DA1AB1" w:rsidP="00C316F1">
      <w:pPr>
        <w:pStyle w:val="BodyText"/>
        <w:jc w:val="center"/>
      </w:pPr>
      <w:r>
        <w:rPr>
          <w:noProof/>
          <w:lang w:val="en-US" w:eastAsia="en-US"/>
        </w:rPr>
        <w:drawing>
          <wp:inline distT="0" distB="0" distL="0" distR="0" wp14:anchorId="786C340A" wp14:editId="16361918">
            <wp:extent cx="5473180" cy="25807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1986" cy="2584886"/>
                    </a:xfrm>
                    <a:prstGeom prst="rect">
                      <a:avLst/>
                    </a:prstGeom>
                    <a:noFill/>
                  </pic:spPr>
                </pic:pic>
              </a:graphicData>
            </a:graphic>
          </wp:inline>
        </w:drawing>
      </w:r>
    </w:p>
    <w:p w14:paraId="6BB7E2A3" w14:textId="722875B1" w:rsidR="00DA1AB1" w:rsidRDefault="00DA1AB1" w:rsidP="00DC7793">
      <w:pPr>
        <w:pStyle w:val="Caption"/>
      </w:pPr>
      <w:bookmarkStart w:id="4" w:name="_Ref485192175"/>
      <w:r>
        <w:t xml:space="preserve">Figure </w:t>
      </w:r>
      <w:r>
        <w:fldChar w:fldCharType="begin"/>
      </w:r>
      <w:r>
        <w:instrText xml:space="preserve"> SEQ Figure \* ARABIC </w:instrText>
      </w:r>
      <w:r>
        <w:fldChar w:fldCharType="separate"/>
      </w:r>
      <w:r w:rsidR="00614FBA">
        <w:rPr>
          <w:noProof/>
        </w:rPr>
        <w:t>1</w:t>
      </w:r>
      <w:r>
        <w:fldChar w:fldCharType="end"/>
      </w:r>
      <w:bookmarkEnd w:id="4"/>
      <w:r>
        <w:t xml:space="preserve"> : Cell level quality (based on average of three beams and based on best beam in the cell) for two cells that have three beams each</w:t>
      </w:r>
    </w:p>
    <w:p w14:paraId="323414C1" w14:textId="67A4DA1A" w:rsidR="00614FBA" w:rsidRDefault="00614FBA" w:rsidP="00C316F1">
      <w:pPr>
        <w:pStyle w:val="BodyText"/>
        <w:jc w:val="center"/>
      </w:pPr>
      <w:r>
        <w:rPr>
          <w:noProof/>
          <w:lang w:val="en-US" w:eastAsia="en-US"/>
        </w:rPr>
        <w:drawing>
          <wp:inline distT="0" distB="0" distL="0" distR="0" wp14:anchorId="51081089" wp14:editId="19C39B16">
            <wp:extent cx="5544168" cy="29759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52986" cy="2980665"/>
                    </a:xfrm>
                    <a:prstGeom prst="rect">
                      <a:avLst/>
                    </a:prstGeom>
                    <a:noFill/>
                  </pic:spPr>
                </pic:pic>
              </a:graphicData>
            </a:graphic>
          </wp:inline>
        </w:drawing>
      </w:r>
    </w:p>
    <w:p w14:paraId="3A50042B" w14:textId="1A7C2CFD" w:rsidR="00614FBA" w:rsidRDefault="00614FBA" w:rsidP="00DC7793">
      <w:pPr>
        <w:pStyle w:val="Caption"/>
      </w:pPr>
      <w:bookmarkStart w:id="5" w:name="_Ref485192593"/>
      <w:r>
        <w:t xml:space="preserve">Figure </w:t>
      </w:r>
      <w:r>
        <w:fldChar w:fldCharType="begin"/>
      </w:r>
      <w:r>
        <w:instrText xml:space="preserve"> SEQ Figure \* ARABIC </w:instrText>
      </w:r>
      <w:r>
        <w:fldChar w:fldCharType="separate"/>
      </w:r>
      <w:r>
        <w:rPr>
          <w:noProof/>
        </w:rPr>
        <w:t>2</w:t>
      </w:r>
      <w:r>
        <w:fldChar w:fldCharType="end"/>
      </w:r>
      <w:bookmarkEnd w:id="5"/>
      <w:r>
        <w:t xml:space="preserve"> : Linear power scale based averaging for a Cell-1 and the </w:t>
      </w:r>
      <w:proofErr w:type="spellStart"/>
      <w:r>
        <w:t>BRSRP</w:t>
      </w:r>
      <w:proofErr w:type="spellEnd"/>
      <w:r>
        <w:t xml:space="preserve"> values of each of the three beams</w:t>
      </w:r>
    </w:p>
    <w:p w14:paraId="15712006" w14:textId="77777777" w:rsidR="00DC7793" w:rsidRDefault="00DC7793" w:rsidP="00CE0424">
      <w:pPr>
        <w:pStyle w:val="BodyText"/>
      </w:pPr>
    </w:p>
    <w:p w14:paraId="7FC3C09E" w14:textId="58AF4287" w:rsidR="00DC7793" w:rsidRDefault="00DC7793" w:rsidP="00DC7793">
      <w:pPr>
        <w:pStyle w:val="Observation"/>
      </w:pPr>
      <w:r>
        <w:t>A linear power scale based averaging method will result in a cell quality that closely follows the best beam of that cell.</w:t>
      </w:r>
    </w:p>
    <w:p w14:paraId="2260BED6" w14:textId="530625DE" w:rsidR="00DC7793" w:rsidRDefault="00DC7793" w:rsidP="00DC7793">
      <w:pPr>
        <w:pStyle w:val="Observation"/>
      </w:pPr>
      <w:r>
        <w:t>Whether best beam based cell quality derivation is used or linear power scale based cell quality derivation is used, the timing of cell reselection will be very similar.</w:t>
      </w:r>
    </w:p>
    <w:p w14:paraId="124B514D" w14:textId="2CC23181" w:rsidR="00DC7793" w:rsidRDefault="00DC7793" w:rsidP="00CE0424">
      <w:pPr>
        <w:pStyle w:val="BodyText"/>
      </w:pPr>
    </w:p>
    <w:p w14:paraId="77A9236E" w14:textId="19162E98" w:rsidR="00F23696" w:rsidRPr="00F23696" w:rsidRDefault="00DC7793" w:rsidP="00F23696">
      <w:pPr>
        <w:pStyle w:val="BodyText"/>
      </w:pPr>
      <w:r>
        <w:t xml:space="preserve">As the performance of linear power scale based averaging method will be very </w:t>
      </w:r>
      <w:proofErr w:type="gramStart"/>
      <w:r>
        <w:t>similar to</w:t>
      </w:r>
      <w:proofErr w:type="gramEnd"/>
      <w:r>
        <w:t xml:space="preserve"> that of best beam based method, it would be better to avoid the unnecessary processing overhead and transmission </w:t>
      </w:r>
      <w:r w:rsidR="00C316F1">
        <w:t xml:space="preserve">of useless </w:t>
      </w:r>
      <w:r w:rsidR="00C316F1">
        <w:lastRenderedPageBreak/>
        <w:t xml:space="preserve">parameters over a broadcast channel </w:t>
      </w:r>
      <w:r>
        <w:t>(N and thresholds). Based on all the observations, we propos</w:t>
      </w:r>
      <w:r w:rsidR="00C316F1">
        <w:t xml:space="preserve">e to avoid all the complexities, </w:t>
      </w:r>
      <w:r>
        <w:t>e</w:t>
      </w:r>
      <w:r w:rsidR="00C316F1">
        <w:t xml:space="preserve">specially for the idle mode UEs, </w:t>
      </w:r>
      <w:r>
        <w:t xml:space="preserve">and </w:t>
      </w:r>
      <w:r w:rsidR="00C316F1">
        <w:t xml:space="preserve">adopt a simple solution i.e. </w:t>
      </w:r>
      <w:r>
        <w:t>N=1</w:t>
      </w:r>
      <w:r w:rsidR="00F23696">
        <w:t xml:space="preserve"> for cell reselection</w:t>
      </w:r>
      <w:r>
        <w:t>.</w:t>
      </w:r>
      <w:r w:rsidR="00F23696">
        <w:t xml:space="preserve"> </w:t>
      </w:r>
    </w:p>
    <w:p w14:paraId="6164897A" w14:textId="72874463" w:rsidR="00F23696" w:rsidRDefault="00F23696" w:rsidP="00F23696">
      <w:pPr>
        <w:pStyle w:val="Proposal"/>
      </w:pPr>
      <w:r>
        <w:t>For cell reselection, i</w:t>
      </w:r>
      <w:r w:rsidR="00C316F1">
        <w:t>dle/inactive UEs derive cell quality based on N=1</w:t>
      </w:r>
      <w:r>
        <w:t>.</w:t>
      </w:r>
    </w:p>
    <w:p w14:paraId="44981D13" w14:textId="77777777" w:rsidR="00C4551D" w:rsidRDefault="00C4551D" w:rsidP="00F23696">
      <w:pPr>
        <w:pStyle w:val="Proposal"/>
        <w:numPr>
          <w:ilvl w:val="0"/>
          <w:numId w:val="0"/>
        </w:numPr>
        <w:rPr>
          <w:b w:val="0"/>
        </w:rPr>
      </w:pPr>
    </w:p>
    <w:p w14:paraId="22B4241B" w14:textId="2BAA7004" w:rsidR="00F23696" w:rsidRPr="00C4551D" w:rsidRDefault="00C4551D" w:rsidP="00F23696">
      <w:pPr>
        <w:pStyle w:val="Proposal"/>
        <w:numPr>
          <w:ilvl w:val="0"/>
          <w:numId w:val="0"/>
        </w:numPr>
        <w:rPr>
          <w:b w:val="0"/>
        </w:rPr>
      </w:pPr>
      <w:r w:rsidRPr="00C4551D">
        <w:rPr>
          <w:b w:val="0"/>
        </w:rPr>
        <w:t>It is worth noting that no agreements have been made regarding cell quality derivation for cell selection. To speed up the cell selection process and avoiding the need for reading system information, some companies have proposed to leave cell quality derivation for cell selection to UE implementation. This is in fact a valid argument and can be achieved by both letting cell quality derivation for UE implementation and/or by having cell quality derivation based on N=1. This we propose to use either of these schemes for cell quality derivation in cell selection.</w:t>
      </w:r>
    </w:p>
    <w:p w14:paraId="6F648AC9" w14:textId="777979DA" w:rsidR="00F23696" w:rsidRPr="00CE0424" w:rsidRDefault="00C4551D" w:rsidP="00F23696">
      <w:pPr>
        <w:pStyle w:val="Proposal"/>
      </w:pPr>
      <w:r>
        <w:t xml:space="preserve">Cell quality derivation for cell selection should be either based on N=1 or left </w:t>
      </w:r>
      <w:proofErr w:type="gramStart"/>
      <w:r>
        <w:t>to</w:t>
      </w:r>
      <w:proofErr w:type="gramEnd"/>
      <w:r>
        <w:t xml:space="preserve"> UE implementation.</w:t>
      </w:r>
    </w:p>
    <w:p w14:paraId="52A77522" w14:textId="77777777" w:rsidR="00C01F33" w:rsidRPr="00CE0424" w:rsidRDefault="00C01F33" w:rsidP="00CE0424">
      <w:pPr>
        <w:pStyle w:val="Heading1"/>
      </w:pPr>
      <w:r w:rsidRPr="00CE0424">
        <w:t>Conclusion</w:t>
      </w:r>
    </w:p>
    <w:p w14:paraId="25CB5CBC" w14:textId="0E158132" w:rsidR="00DC7793" w:rsidRDefault="008E065E" w:rsidP="00DC7793">
      <w:r>
        <w:t xml:space="preserve">In section </w:t>
      </w:r>
      <w:r w:rsidRPr="00CE0424">
        <w:rPr>
          <w:highlight w:val="cyan"/>
        </w:rPr>
        <w:fldChar w:fldCharType="begin"/>
      </w:r>
      <w:r w:rsidRPr="00CE0424">
        <w:instrText xml:space="preserve"> REF _Ref178064866 \r \h </w:instrText>
      </w:r>
      <w:r w:rsidR="003A66BD">
        <w:rPr>
          <w:highlight w:val="cyan"/>
        </w:rPr>
        <w:instrText xml:space="preserve"> \* MERGEFORMAT </w:instrText>
      </w:r>
      <w:r w:rsidRPr="00CE0424">
        <w:rPr>
          <w:highlight w:val="cyan"/>
        </w:rPr>
      </w:r>
      <w:r w:rsidRPr="00CE0424">
        <w:rPr>
          <w:highlight w:val="cyan"/>
        </w:rPr>
        <w:fldChar w:fldCharType="separate"/>
      </w:r>
      <w:r w:rsidR="00911E61">
        <w:t>2</w:t>
      </w:r>
      <w:r w:rsidRPr="00CE0424">
        <w:rPr>
          <w:highlight w:val="cyan"/>
        </w:rPr>
        <w:fldChar w:fldCharType="end"/>
      </w:r>
      <w:r w:rsidRPr="00CE0424">
        <w:t xml:space="preserve"> we </w:t>
      </w:r>
      <w:r>
        <w:t>made the following observations</w:t>
      </w:r>
      <w:r w:rsidRPr="00CE0424">
        <w:t>:</w:t>
      </w:r>
    </w:p>
    <w:p w14:paraId="363A3688" w14:textId="4BBB5797" w:rsidR="00DB68DF" w:rsidRDefault="00DB68DF" w:rsidP="00DB68DF">
      <w:pPr>
        <w:pStyle w:val="Observation"/>
        <w:numPr>
          <w:ilvl w:val="0"/>
          <w:numId w:val="20"/>
        </w:numPr>
        <w:ind w:left="1701" w:hanging="1701"/>
      </w:pPr>
      <w:r>
        <w:t xml:space="preserve">In LTE, the cell reselection criteria </w:t>
      </w:r>
      <w:proofErr w:type="gramStart"/>
      <w:r>
        <w:t>was</w:t>
      </w:r>
      <w:proofErr w:type="gramEnd"/>
      <w:r>
        <w:t xml:space="preserve"> designed to minimize the need </w:t>
      </w:r>
      <w:r w:rsidR="00765BA4">
        <w:t>for</w:t>
      </w:r>
      <w:r>
        <w:t xml:space="preserve"> read</w:t>
      </w:r>
      <w:r w:rsidR="00765BA4">
        <w:t>ing</w:t>
      </w:r>
      <w:r>
        <w:t xml:space="preserve"> the system information of the neighbour cell before camping in that cell (for battery power consumption optimization).  </w:t>
      </w:r>
    </w:p>
    <w:p w14:paraId="56A05375" w14:textId="7AB5A612" w:rsidR="00DB68DF" w:rsidRDefault="00DB68DF" w:rsidP="00DB68DF">
      <w:pPr>
        <w:pStyle w:val="Observation"/>
        <w:numPr>
          <w:ilvl w:val="0"/>
          <w:numId w:val="20"/>
        </w:numPr>
        <w:ind w:left="1701" w:hanging="1701"/>
      </w:pPr>
      <w:r>
        <w:t>In NR, a UE may be provided with system information associated to multiple cells i.e. cell reselection does not imply that the UE shall read system information of the new target cell.</w:t>
      </w:r>
    </w:p>
    <w:p w14:paraId="0223BCBE" w14:textId="20747D75" w:rsidR="00DB68DF" w:rsidRDefault="00DB68DF" w:rsidP="00DB68DF">
      <w:pPr>
        <w:pStyle w:val="Observation"/>
        <w:numPr>
          <w:ilvl w:val="0"/>
          <w:numId w:val="20"/>
        </w:numPr>
        <w:ind w:left="1701" w:hanging="1701"/>
      </w:pPr>
      <w:r>
        <w:t>In LTE, the cell reselection cannot happen more frequently than one second.</w:t>
      </w:r>
    </w:p>
    <w:p w14:paraId="0E859F4A" w14:textId="16D18EF6" w:rsidR="00DB68DF" w:rsidRDefault="00DB68DF" w:rsidP="00DB68DF">
      <w:pPr>
        <w:pStyle w:val="Observation"/>
        <w:numPr>
          <w:ilvl w:val="0"/>
          <w:numId w:val="20"/>
        </w:numPr>
        <w:ind w:left="1701" w:hanging="1701"/>
      </w:pPr>
      <w:r>
        <w:t xml:space="preserve">In NR, if the same principles are used for cell reselection, then even if the cell quality derivations are based on the optimistic methods, a UE cannot cause ping-pong-ping like behaviour.   </w:t>
      </w:r>
    </w:p>
    <w:p w14:paraId="514D754D" w14:textId="77777777" w:rsidR="00DB68DF" w:rsidRDefault="00DB68DF" w:rsidP="00DC7793"/>
    <w:p w14:paraId="3B0C208D" w14:textId="1DE99BB4" w:rsidR="003A66BD" w:rsidRDefault="008E065E" w:rsidP="00DC7793">
      <w:r w:rsidRPr="00CE0424">
        <w:t xml:space="preserve">Based on the discussion in section </w:t>
      </w:r>
      <w:r w:rsidRPr="00CE0424">
        <w:rPr>
          <w:highlight w:val="cyan"/>
        </w:rPr>
        <w:fldChar w:fldCharType="begin"/>
      </w:r>
      <w:r w:rsidRPr="00CE0424">
        <w:instrText xml:space="preserve"> REF _Ref178064866 \r \h </w:instrText>
      </w:r>
      <w:r w:rsidR="003A66BD">
        <w:rPr>
          <w:highlight w:val="cyan"/>
        </w:rPr>
        <w:instrText xml:space="preserve"> \* MERGEFORMAT </w:instrText>
      </w:r>
      <w:r w:rsidRPr="00CE0424">
        <w:rPr>
          <w:highlight w:val="cyan"/>
        </w:rPr>
      </w:r>
      <w:r w:rsidRPr="00CE0424">
        <w:rPr>
          <w:highlight w:val="cyan"/>
        </w:rPr>
        <w:fldChar w:fldCharType="separate"/>
      </w:r>
      <w:r w:rsidR="00911E61">
        <w:t>2</w:t>
      </w:r>
      <w:r w:rsidRPr="00CE0424">
        <w:rPr>
          <w:highlight w:val="cyan"/>
        </w:rPr>
        <w:fldChar w:fldCharType="end"/>
      </w:r>
      <w:r w:rsidRPr="00CE0424">
        <w:t xml:space="preserve"> we propose the following:</w:t>
      </w:r>
    </w:p>
    <w:p w14:paraId="31D72AF7" w14:textId="77777777" w:rsidR="00F23696" w:rsidRPr="00CE0424" w:rsidRDefault="00F23696" w:rsidP="00F23696">
      <w:pPr>
        <w:pStyle w:val="Proposal"/>
        <w:numPr>
          <w:ilvl w:val="0"/>
          <w:numId w:val="19"/>
        </w:numPr>
      </w:pPr>
      <w:r>
        <w:t>For cell reselection, idle/inactive UEs derive cell quality based on N=1.</w:t>
      </w:r>
    </w:p>
    <w:p w14:paraId="75757617" w14:textId="3FF10B79" w:rsidR="00DC7793" w:rsidRDefault="00C4551D" w:rsidP="00FD1F5E">
      <w:pPr>
        <w:pStyle w:val="Proposal"/>
        <w:numPr>
          <w:ilvl w:val="0"/>
          <w:numId w:val="19"/>
        </w:numPr>
      </w:pPr>
      <w:r>
        <w:t xml:space="preserve">Cell quality derivation for cell selection should be either based on N=1 or left </w:t>
      </w:r>
      <w:proofErr w:type="gramStart"/>
      <w:r>
        <w:t>to</w:t>
      </w:r>
      <w:proofErr w:type="gramEnd"/>
      <w:r>
        <w:t xml:space="preserve"> UE implementation.</w:t>
      </w:r>
    </w:p>
    <w:p w14:paraId="0675514F" w14:textId="77777777" w:rsidR="00F507D1" w:rsidRPr="00CE0424" w:rsidRDefault="00F507D1" w:rsidP="00CE0424">
      <w:pPr>
        <w:pStyle w:val="Heading1"/>
      </w:pPr>
      <w:bookmarkStart w:id="6" w:name="_In-sequence_SDU_delivery"/>
      <w:bookmarkEnd w:id="6"/>
      <w:r w:rsidRPr="00CE0424">
        <w:t>References</w:t>
      </w:r>
    </w:p>
    <w:p w14:paraId="5DBCF06E" w14:textId="3CFF4CDF" w:rsidR="005F3025" w:rsidRDefault="00345A69" w:rsidP="00311702">
      <w:pPr>
        <w:pStyle w:val="Reference"/>
      </w:pPr>
      <w:bookmarkStart w:id="7" w:name="_Ref174151459"/>
      <w:bookmarkStart w:id="8" w:name="_Ref189809556"/>
      <w:r w:rsidRPr="006B6BD2">
        <w:t>R2-1703589</w:t>
      </w:r>
      <w:r>
        <w:t xml:space="preserve">, </w:t>
      </w:r>
      <w:r w:rsidRPr="00807E8E">
        <w:t>Mobility performance in heterogeneous networks</w:t>
      </w:r>
      <w:r>
        <w:t>, RAN2, 3GPP TSG-RAN WG2 #97bis, Spokane, USA, 3</w:t>
      </w:r>
      <w:r w:rsidRPr="00807E8E">
        <w:rPr>
          <w:vertAlign w:val="superscript"/>
        </w:rPr>
        <w:t>rd</w:t>
      </w:r>
      <w:r>
        <w:t xml:space="preserve"> – 7</w:t>
      </w:r>
      <w:r w:rsidRPr="00807E8E">
        <w:rPr>
          <w:vertAlign w:val="superscript"/>
        </w:rPr>
        <w:t>th</w:t>
      </w:r>
      <w:r>
        <w:t xml:space="preserve"> April 2017.</w:t>
      </w:r>
    </w:p>
    <w:p w14:paraId="78809E0B" w14:textId="4D07B289" w:rsidR="003A7EF3" w:rsidRDefault="00345A69" w:rsidP="00E90C9A">
      <w:pPr>
        <w:pStyle w:val="Reference"/>
      </w:pPr>
      <w:r>
        <w:t xml:space="preserve">R2-1702797, </w:t>
      </w:r>
      <w:r w:rsidRPr="001644AC">
        <w:t>Determination of serving cell quality in NR</w:t>
      </w:r>
      <w:r>
        <w:t xml:space="preserve">, RAN2, </w:t>
      </w:r>
      <w:r w:rsidRPr="006E64B5">
        <w:rPr>
          <w:rFonts w:cs="Arial"/>
        </w:rPr>
        <w:t xml:space="preserve">3GPP TSG-RAN WG2 </w:t>
      </w:r>
      <w:r>
        <w:rPr>
          <w:rFonts w:cs="Arial"/>
        </w:rPr>
        <w:t>#97bis</w:t>
      </w:r>
      <w:r w:rsidRPr="006E64B5">
        <w:rPr>
          <w:rFonts w:cs="Arial"/>
        </w:rPr>
        <w:t xml:space="preserve">, Spokane, USA, </w:t>
      </w:r>
      <w:r>
        <w:t>3</w:t>
      </w:r>
      <w:r w:rsidRPr="00807E8E">
        <w:rPr>
          <w:vertAlign w:val="superscript"/>
        </w:rPr>
        <w:t>rd</w:t>
      </w:r>
      <w:r>
        <w:t xml:space="preserve"> – 7</w:t>
      </w:r>
      <w:r w:rsidRPr="00807E8E">
        <w:rPr>
          <w:vertAlign w:val="superscript"/>
        </w:rPr>
        <w:t>th</w:t>
      </w:r>
      <w:r>
        <w:t xml:space="preserve"> April 2017</w:t>
      </w:r>
      <w:r w:rsidRPr="006E64B5">
        <w:rPr>
          <w:rFonts w:cs="Arial"/>
        </w:rPr>
        <w:t>.</w:t>
      </w:r>
      <w:r w:rsidR="00E90C9A" w:rsidRPr="00CE0424" w:rsidDel="00E90C9A">
        <w:t xml:space="preserve"> </w:t>
      </w:r>
      <w:bookmarkEnd w:id="7"/>
      <w:bookmarkEnd w:id="8"/>
    </w:p>
    <w:p w14:paraId="11D20824" w14:textId="5D997065" w:rsidR="00345A69" w:rsidRPr="00CE0424" w:rsidRDefault="00345A69" w:rsidP="00CE0424">
      <w:pPr>
        <w:pStyle w:val="BodyText"/>
      </w:pPr>
    </w:p>
    <w:sectPr w:rsidR="00345A69" w:rsidRPr="00CE0424">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08A2A" w14:textId="77777777" w:rsidR="00300708" w:rsidRDefault="00300708">
      <w:r>
        <w:separator/>
      </w:r>
    </w:p>
  </w:endnote>
  <w:endnote w:type="continuationSeparator" w:id="0">
    <w:p w14:paraId="503393CF" w14:textId="77777777" w:rsidR="00300708" w:rsidRDefault="00300708">
      <w:r>
        <w:continuationSeparator/>
      </w:r>
    </w:p>
  </w:endnote>
  <w:endnote w:type="continuationNotice" w:id="1">
    <w:p w14:paraId="390EDD6C" w14:textId="77777777" w:rsidR="00300708" w:rsidRDefault="003007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DE684" w14:textId="66436F2E" w:rsidR="003E3D1D" w:rsidRDefault="003E3D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771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771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FAF18" w14:textId="77777777" w:rsidR="00300708" w:rsidRDefault="00300708">
      <w:r>
        <w:separator/>
      </w:r>
    </w:p>
  </w:footnote>
  <w:footnote w:type="continuationSeparator" w:id="0">
    <w:p w14:paraId="4FEF1AE9" w14:textId="77777777" w:rsidR="00300708" w:rsidRDefault="00300708">
      <w:r>
        <w:continuationSeparator/>
      </w:r>
    </w:p>
  </w:footnote>
  <w:footnote w:type="continuationNotice" w:id="1">
    <w:p w14:paraId="43E1D933" w14:textId="77777777" w:rsidR="00300708" w:rsidRDefault="003007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E20" w14:textId="77777777" w:rsidR="003E3D1D" w:rsidRDefault="003E3D1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934D4" w14:textId="77777777" w:rsidR="006F3E65" w:rsidRDefault="006F3E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9180694"/>
    <w:multiLevelType w:val="hybridMultilevel"/>
    <w:tmpl w:val="A98842BE"/>
    <w:lvl w:ilvl="0" w:tplc="3B2C69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E7C5D"/>
    <w:multiLevelType w:val="hybridMultilevel"/>
    <w:tmpl w:val="50DC9D2C"/>
    <w:lvl w:ilvl="0" w:tplc="D390B97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6"/>
  </w:num>
  <w:num w:numId="17">
    <w:abstractNumId w:val="17"/>
  </w:num>
  <w:num w:numId="18">
    <w:abstractNumId w:val="14"/>
  </w:num>
  <w:num w:numId="19">
    <w:abstractNumId w:val="8"/>
    <w:lvlOverride w:ilvl="0">
      <w:startOverride w:val="1"/>
    </w:lvlOverride>
  </w:num>
  <w:num w:numId="20">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E61"/>
    <w:rsid w:val="000006E1"/>
    <w:rsid w:val="00002A37"/>
    <w:rsid w:val="000039F4"/>
    <w:rsid w:val="00006446"/>
    <w:rsid w:val="00006896"/>
    <w:rsid w:val="00007CDC"/>
    <w:rsid w:val="00011B28"/>
    <w:rsid w:val="00015D15"/>
    <w:rsid w:val="0002564D"/>
    <w:rsid w:val="00025ECA"/>
    <w:rsid w:val="000301F5"/>
    <w:rsid w:val="000325B8"/>
    <w:rsid w:val="00034C15"/>
    <w:rsid w:val="00036BA1"/>
    <w:rsid w:val="000422E2"/>
    <w:rsid w:val="000424A4"/>
    <w:rsid w:val="00042F22"/>
    <w:rsid w:val="00043557"/>
    <w:rsid w:val="000444EF"/>
    <w:rsid w:val="00052A07"/>
    <w:rsid w:val="000534E3"/>
    <w:rsid w:val="0005606A"/>
    <w:rsid w:val="00057117"/>
    <w:rsid w:val="000616E7"/>
    <w:rsid w:val="0006487E"/>
    <w:rsid w:val="00065E1A"/>
    <w:rsid w:val="000723F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425"/>
    <w:rsid w:val="000D0D07"/>
    <w:rsid w:val="000D4797"/>
    <w:rsid w:val="000E0527"/>
    <w:rsid w:val="000E1E92"/>
    <w:rsid w:val="000F06D6"/>
    <w:rsid w:val="000F0EB1"/>
    <w:rsid w:val="000F1106"/>
    <w:rsid w:val="000F3BE9"/>
    <w:rsid w:val="000F3F6C"/>
    <w:rsid w:val="000F6DF3"/>
    <w:rsid w:val="001005FF"/>
    <w:rsid w:val="0010205B"/>
    <w:rsid w:val="001062FB"/>
    <w:rsid w:val="001063E6"/>
    <w:rsid w:val="00113CF4"/>
    <w:rsid w:val="00114E8D"/>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842AF"/>
    <w:rsid w:val="00190AC1"/>
    <w:rsid w:val="0019341A"/>
    <w:rsid w:val="00197DF9"/>
    <w:rsid w:val="001A1987"/>
    <w:rsid w:val="001A2564"/>
    <w:rsid w:val="001A6173"/>
    <w:rsid w:val="001A6CBA"/>
    <w:rsid w:val="001B0D97"/>
    <w:rsid w:val="001B5A5D"/>
    <w:rsid w:val="001C1CE5"/>
    <w:rsid w:val="001C3D2A"/>
    <w:rsid w:val="001C526E"/>
    <w:rsid w:val="001D51BA"/>
    <w:rsid w:val="001D6342"/>
    <w:rsid w:val="001D6D53"/>
    <w:rsid w:val="001E2D5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9E3"/>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061"/>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0708"/>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332"/>
    <w:rsid w:val="00343A07"/>
    <w:rsid w:val="00345A69"/>
    <w:rsid w:val="00346DB5"/>
    <w:rsid w:val="003477B1"/>
    <w:rsid w:val="003522A9"/>
    <w:rsid w:val="00357380"/>
    <w:rsid w:val="003602D9"/>
    <w:rsid w:val="003604CE"/>
    <w:rsid w:val="00370E47"/>
    <w:rsid w:val="003742AC"/>
    <w:rsid w:val="00377CE1"/>
    <w:rsid w:val="00385BF0"/>
    <w:rsid w:val="003939FF"/>
    <w:rsid w:val="003A2223"/>
    <w:rsid w:val="003A2A0F"/>
    <w:rsid w:val="003A45A1"/>
    <w:rsid w:val="003A5B0A"/>
    <w:rsid w:val="003A66BD"/>
    <w:rsid w:val="003A6BAC"/>
    <w:rsid w:val="003A7EF3"/>
    <w:rsid w:val="003B159C"/>
    <w:rsid w:val="003B369F"/>
    <w:rsid w:val="003B36A3"/>
    <w:rsid w:val="003B460B"/>
    <w:rsid w:val="003B7FE5"/>
    <w:rsid w:val="003C11C8"/>
    <w:rsid w:val="003C2702"/>
    <w:rsid w:val="003C7806"/>
    <w:rsid w:val="003D109F"/>
    <w:rsid w:val="003D143E"/>
    <w:rsid w:val="003D2478"/>
    <w:rsid w:val="003D34E1"/>
    <w:rsid w:val="003D3C45"/>
    <w:rsid w:val="003D5B1F"/>
    <w:rsid w:val="003E15FA"/>
    <w:rsid w:val="003E3D1D"/>
    <w:rsid w:val="003E55E4"/>
    <w:rsid w:val="003E74E3"/>
    <w:rsid w:val="003F05C7"/>
    <w:rsid w:val="003F2CD4"/>
    <w:rsid w:val="003F6BBE"/>
    <w:rsid w:val="004000E8"/>
    <w:rsid w:val="00402E2B"/>
    <w:rsid w:val="0040512B"/>
    <w:rsid w:val="00405CA5"/>
    <w:rsid w:val="00407CD3"/>
    <w:rsid w:val="00407FED"/>
    <w:rsid w:val="00410134"/>
    <w:rsid w:val="00410B72"/>
    <w:rsid w:val="00410F18"/>
    <w:rsid w:val="0041263E"/>
    <w:rsid w:val="00413AAC"/>
    <w:rsid w:val="00421105"/>
    <w:rsid w:val="004242F4"/>
    <w:rsid w:val="00427248"/>
    <w:rsid w:val="004304C5"/>
    <w:rsid w:val="00437447"/>
    <w:rsid w:val="00441A92"/>
    <w:rsid w:val="004444A4"/>
    <w:rsid w:val="00444F56"/>
    <w:rsid w:val="00446488"/>
    <w:rsid w:val="004517AA"/>
    <w:rsid w:val="00452CAC"/>
    <w:rsid w:val="00457565"/>
    <w:rsid w:val="00457B71"/>
    <w:rsid w:val="00457D72"/>
    <w:rsid w:val="004669E2"/>
    <w:rsid w:val="00470C31"/>
    <w:rsid w:val="004734D0"/>
    <w:rsid w:val="0047556B"/>
    <w:rsid w:val="00477768"/>
    <w:rsid w:val="00492BC5"/>
    <w:rsid w:val="004964F1"/>
    <w:rsid w:val="004A16BC"/>
    <w:rsid w:val="004A2B94"/>
    <w:rsid w:val="004B7C0C"/>
    <w:rsid w:val="004C0D08"/>
    <w:rsid w:val="004C2DB9"/>
    <w:rsid w:val="004C3898"/>
    <w:rsid w:val="004D36B1"/>
    <w:rsid w:val="004D7EBD"/>
    <w:rsid w:val="004E2680"/>
    <w:rsid w:val="004E28F9"/>
    <w:rsid w:val="004E4170"/>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1DD7"/>
    <w:rsid w:val="005A209A"/>
    <w:rsid w:val="005A662D"/>
    <w:rsid w:val="005A6767"/>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4FBA"/>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24D"/>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517"/>
    <w:rsid w:val="006E7D3B"/>
    <w:rsid w:val="006F1B70"/>
    <w:rsid w:val="006F341D"/>
    <w:rsid w:val="006F3CDE"/>
    <w:rsid w:val="006F3E65"/>
    <w:rsid w:val="006F58D4"/>
    <w:rsid w:val="0070346E"/>
    <w:rsid w:val="00704EDB"/>
    <w:rsid w:val="00706101"/>
    <w:rsid w:val="00707072"/>
    <w:rsid w:val="00707D61"/>
    <w:rsid w:val="00710342"/>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BA4"/>
    <w:rsid w:val="00766BAD"/>
    <w:rsid w:val="007730BD"/>
    <w:rsid w:val="007755F2"/>
    <w:rsid w:val="00776971"/>
    <w:rsid w:val="00780C43"/>
    <w:rsid w:val="0078177E"/>
    <w:rsid w:val="0078304C"/>
    <w:rsid w:val="00783673"/>
    <w:rsid w:val="00785490"/>
    <w:rsid w:val="007924CA"/>
    <w:rsid w:val="007925EA"/>
    <w:rsid w:val="00793CD8"/>
    <w:rsid w:val="00795C92"/>
    <w:rsid w:val="00796231"/>
    <w:rsid w:val="0079724C"/>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4A5"/>
    <w:rsid w:val="00805F1D"/>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3D6"/>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C84"/>
    <w:rsid w:val="008F1EAB"/>
    <w:rsid w:val="008F33DC"/>
    <w:rsid w:val="008F477F"/>
    <w:rsid w:val="00902350"/>
    <w:rsid w:val="0090336B"/>
    <w:rsid w:val="009053AA"/>
    <w:rsid w:val="00906939"/>
    <w:rsid w:val="00910B7D"/>
    <w:rsid w:val="00911DFB"/>
    <w:rsid w:val="00911E61"/>
    <w:rsid w:val="009139D9"/>
    <w:rsid w:val="00914AD8"/>
    <w:rsid w:val="00914DB8"/>
    <w:rsid w:val="00916079"/>
    <w:rsid w:val="00917CE9"/>
    <w:rsid w:val="00920BF2"/>
    <w:rsid w:val="00922010"/>
    <w:rsid w:val="009249BD"/>
    <w:rsid w:val="00931BD9"/>
    <w:rsid w:val="009345AE"/>
    <w:rsid w:val="009368F3"/>
    <w:rsid w:val="00936CAE"/>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26D6"/>
    <w:rsid w:val="00993C78"/>
    <w:rsid w:val="00994DCA"/>
    <w:rsid w:val="009960EC"/>
    <w:rsid w:val="009970DD"/>
    <w:rsid w:val="009A0FBA"/>
    <w:rsid w:val="009A1601"/>
    <w:rsid w:val="009A462D"/>
    <w:rsid w:val="009A5CBA"/>
    <w:rsid w:val="009B1F30"/>
    <w:rsid w:val="009B3AC2"/>
    <w:rsid w:val="009B4DF4"/>
    <w:rsid w:val="009B564E"/>
    <w:rsid w:val="009B7E87"/>
    <w:rsid w:val="009C403E"/>
    <w:rsid w:val="009D2EC5"/>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15"/>
    <w:rsid w:val="00A27785"/>
    <w:rsid w:val="00A30187"/>
    <w:rsid w:val="00A3448A"/>
    <w:rsid w:val="00A36297"/>
    <w:rsid w:val="00A36644"/>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B63"/>
    <w:rsid w:val="00AC2ECD"/>
    <w:rsid w:val="00AC3119"/>
    <w:rsid w:val="00AC49FB"/>
    <w:rsid w:val="00AC5A10"/>
    <w:rsid w:val="00AD0AA3"/>
    <w:rsid w:val="00AD3F94"/>
    <w:rsid w:val="00AD4A5A"/>
    <w:rsid w:val="00AE27AC"/>
    <w:rsid w:val="00AE3743"/>
    <w:rsid w:val="00AE389E"/>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921"/>
    <w:rsid w:val="00B45A52"/>
    <w:rsid w:val="00B46175"/>
    <w:rsid w:val="00B6188F"/>
    <w:rsid w:val="00B664C7"/>
    <w:rsid w:val="00B739F6"/>
    <w:rsid w:val="00B76A74"/>
    <w:rsid w:val="00B81A6C"/>
    <w:rsid w:val="00B85DE5"/>
    <w:rsid w:val="00B90F73"/>
    <w:rsid w:val="00B93B59"/>
    <w:rsid w:val="00B9406A"/>
    <w:rsid w:val="00B97DB7"/>
    <w:rsid w:val="00BA2280"/>
    <w:rsid w:val="00BA2A08"/>
    <w:rsid w:val="00BA56D2"/>
    <w:rsid w:val="00BA7489"/>
    <w:rsid w:val="00BA76E0"/>
    <w:rsid w:val="00BB2A25"/>
    <w:rsid w:val="00BB51E9"/>
    <w:rsid w:val="00BC0FDC"/>
    <w:rsid w:val="00BC20F6"/>
    <w:rsid w:val="00BC3053"/>
    <w:rsid w:val="00BC4D2E"/>
    <w:rsid w:val="00BC4EA9"/>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60"/>
    <w:rsid w:val="00C07377"/>
    <w:rsid w:val="00C10478"/>
    <w:rsid w:val="00C12107"/>
    <w:rsid w:val="00C14D4B"/>
    <w:rsid w:val="00C154BB"/>
    <w:rsid w:val="00C24345"/>
    <w:rsid w:val="00C279B5"/>
    <w:rsid w:val="00C27C45"/>
    <w:rsid w:val="00C316F1"/>
    <w:rsid w:val="00C3719D"/>
    <w:rsid w:val="00C4551D"/>
    <w:rsid w:val="00C537BE"/>
    <w:rsid w:val="00C544E1"/>
    <w:rsid w:val="00C54995"/>
    <w:rsid w:val="00C54D41"/>
    <w:rsid w:val="00C60783"/>
    <w:rsid w:val="00C64672"/>
    <w:rsid w:val="00C70697"/>
    <w:rsid w:val="00C72EF4"/>
    <w:rsid w:val="00C75D2F"/>
    <w:rsid w:val="00C767BE"/>
    <w:rsid w:val="00C76E3C"/>
    <w:rsid w:val="00C81568"/>
    <w:rsid w:val="00C8482B"/>
    <w:rsid w:val="00C9027A"/>
    <w:rsid w:val="00C9068E"/>
    <w:rsid w:val="00C93C4B"/>
    <w:rsid w:val="00C944AB"/>
    <w:rsid w:val="00C95B40"/>
    <w:rsid w:val="00CA1ED8"/>
    <w:rsid w:val="00CB1F63"/>
    <w:rsid w:val="00CB3EF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CD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C32"/>
    <w:rsid w:val="00D77B1D"/>
    <w:rsid w:val="00D8021F"/>
    <w:rsid w:val="00D80383"/>
    <w:rsid w:val="00D823C6"/>
    <w:rsid w:val="00D86CA3"/>
    <w:rsid w:val="00D871CE"/>
    <w:rsid w:val="00D877D0"/>
    <w:rsid w:val="00D9196D"/>
    <w:rsid w:val="00D92982"/>
    <w:rsid w:val="00DA1AB1"/>
    <w:rsid w:val="00DA305E"/>
    <w:rsid w:val="00DA5417"/>
    <w:rsid w:val="00DA56E8"/>
    <w:rsid w:val="00DB0A9F"/>
    <w:rsid w:val="00DB1461"/>
    <w:rsid w:val="00DB377D"/>
    <w:rsid w:val="00DB68DF"/>
    <w:rsid w:val="00DC2D36"/>
    <w:rsid w:val="00DC53EF"/>
    <w:rsid w:val="00DC7793"/>
    <w:rsid w:val="00DD7B60"/>
    <w:rsid w:val="00DE3783"/>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51A"/>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C9A"/>
    <w:rsid w:val="00E90E49"/>
    <w:rsid w:val="00E917F9"/>
    <w:rsid w:val="00E9291C"/>
    <w:rsid w:val="00E93FFE"/>
    <w:rsid w:val="00E944F6"/>
    <w:rsid w:val="00E94F8A"/>
    <w:rsid w:val="00EA0B99"/>
    <w:rsid w:val="00EA7A41"/>
    <w:rsid w:val="00EB077B"/>
    <w:rsid w:val="00EB4EA2"/>
    <w:rsid w:val="00EC27C6"/>
    <w:rsid w:val="00EC4207"/>
    <w:rsid w:val="00EC5653"/>
    <w:rsid w:val="00EC71CE"/>
    <w:rsid w:val="00ED1006"/>
    <w:rsid w:val="00EE113C"/>
    <w:rsid w:val="00EF18FE"/>
    <w:rsid w:val="00EF5787"/>
    <w:rsid w:val="00EF60D0"/>
    <w:rsid w:val="00EF6835"/>
    <w:rsid w:val="00F0528D"/>
    <w:rsid w:val="00F06C67"/>
    <w:rsid w:val="00F06DFD"/>
    <w:rsid w:val="00F071D1"/>
    <w:rsid w:val="00F07533"/>
    <w:rsid w:val="00F10629"/>
    <w:rsid w:val="00F15FA5"/>
    <w:rsid w:val="00F209B7"/>
    <w:rsid w:val="00F23696"/>
    <w:rsid w:val="00F2376F"/>
    <w:rsid w:val="00F243D8"/>
    <w:rsid w:val="00F30828"/>
    <w:rsid w:val="00F311A8"/>
    <w:rsid w:val="00F313D6"/>
    <w:rsid w:val="00F40F0C"/>
    <w:rsid w:val="00F4766C"/>
    <w:rsid w:val="00F507D1"/>
    <w:rsid w:val="00F519CE"/>
    <w:rsid w:val="00F51ADA"/>
    <w:rsid w:val="00F55FDE"/>
    <w:rsid w:val="00F607C5"/>
    <w:rsid w:val="00F60DEA"/>
    <w:rsid w:val="00F6302A"/>
    <w:rsid w:val="00F64C2B"/>
    <w:rsid w:val="00F651BE"/>
    <w:rsid w:val="00F67F53"/>
    <w:rsid w:val="00F70228"/>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7BE"/>
    <w:rsid w:val="00FA2BB3"/>
    <w:rsid w:val="00FB4C80"/>
    <w:rsid w:val="00FB6A6A"/>
    <w:rsid w:val="00FC7429"/>
    <w:rsid w:val="00FD07F6"/>
    <w:rsid w:val="00FD1EC8"/>
    <w:rsid w:val="00FD1F5E"/>
    <w:rsid w:val="00FD47ED"/>
    <w:rsid w:val="00FD74DB"/>
    <w:rsid w:val="00FD7660"/>
    <w:rsid w:val="00FE0655"/>
    <w:rsid w:val="00FE0AEA"/>
    <w:rsid w:val="00FE2365"/>
    <w:rsid w:val="00FE4C7B"/>
    <w:rsid w:val="00FE7336"/>
    <w:rsid w:val="00FE787C"/>
    <w:rsid w:val="00FF30A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A1FE9"/>
  <w15:chartTrackingRefBased/>
  <w15:docId w15:val="{4282DBA2-270C-40ED-B8F1-D94187852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724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9724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9724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9724C"/>
    <w:pPr>
      <w:numPr>
        <w:ilvl w:val="2"/>
      </w:numPr>
      <w:spacing w:before="120"/>
      <w:outlineLvl w:val="2"/>
    </w:pPr>
    <w:rPr>
      <w:sz w:val="28"/>
      <w:szCs w:val="28"/>
    </w:rPr>
  </w:style>
  <w:style w:type="paragraph" w:styleId="Heading4">
    <w:name w:val="heading 4"/>
    <w:basedOn w:val="Heading3"/>
    <w:next w:val="Normal"/>
    <w:qFormat/>
    <w:rsid w:val="0079724C"/>
    <w:pPr>
      <w:numPr>
        <w:ilvl w:val="3"/>
      </w:numPr>
      <w:outlineLvl w:val="3"/>
    </w:pPr>
    <w:rPr>
      <w:sz w:val="24"/>
      <w:szCs w:val="24"/>
    </w:rPr>
  </w:style>
  <w:style w:type="paragraph" w:styleId="Heading5">
    <w:name w:val="heading 5"/>
    <w:basedOn w:val="Heading4"/>
    <w:next w:val="Normal"/>
    <w:qFormat/>
    <w:rsid w:val="0079724C"/>
    <w:pPr>
      <w:numPr>
        <w:ilvl w:val="4"/>
      </w:numPr>
      <w:outlineLvl w:val="4"/>
    </w:pPr>
    <w:rPr>
      <w:sz w:val="22"/>
      <w:szCs w:val="22"/>
    </w:rPr>
  </w:style>
  <w:style w:type="paragraph" w:styleId="Heading6">
    <w:name w:val="heading 6"/>
    <w:basedOn w:val="Normal"/>
    <w:next w:val="Normal"/>
    <w:qFormat/>
    <w:rsid w:val="0079724C"/>
    <w:pPr>
      <w:keepNext/>
      <w:keepLines/>
      <w:numPr>
        <w:ilvl w:val="5"/>
        <w:numId w:val="1"/>
      </w:numPr>
      <w:spacing w:before="120"/>
      <w:outlineLvl w:val="5"/>
    </w:pPr>
    <w:rPr>
      <w:rFonts w:cs="Arial"/>
    </w:rPr>
  </w:style>
  <w:style w:type="paragraph" w:styleId="Heading7">
    <w:name w:val="heading 7"/>
    <w:basedOn w:val="Normal"/>
    <w:next w:val="Normal"/>
    <w:qFormat/>
    <w:rsid w:val="0079724C"/>
    <w:pPr>
      <w:keepNext/>
      <w:keepLines/>
      <w:numPr>
        <w:ilvl w:val="6"/>
        <w:numId w:val="1"/>
      </w:numPr>
      <w:spacing w:before="120"/>
      <w:outlineLvl w:val="6"/>
    </w:pPr>
    <w:rPr>
      <w:rFonts w:cs="Arial"/>
    </w:rPr>
  </w:style>
  <w:style w:type="paragraph" w:styleId="Heading8">
    <w:name w:val="heading 8"/>
    <w:basedOn w:val="Heading7"/>
    <w:next w:val="Normal"/>
    <w:qFormat/>
    <w:rsid w:val="0079724C"/>
    <w:pPr>
      <w:numPr>
        <w:ilvl w:val="7"/>
      </w:numPr>
      <w:outlineLvl w:val="7"/>
    </w:pPr>
  </w:style>
  <w:style w:type="paragraph" w:styleId="Heading9">
    <w:name w:val="heading 9"/>
    <w:basedOn w:val="Heading8"/>
    <w:next w:val="Normal"/>
    <w:qFormat/>
    <w:rsid w:val="0079724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724C"/>
    <w:pPr>
      <w:spacing w:before="180"/>
      <w:ind w:left="2693" w:hanging="2693"/>
    </w:pPr>
    <w:rPr>
      <w:b w:val="0"/>
      <w:bCs/>
    </w:rPr>
  </w:style>
  <w:style w:type="paragraph" w:styleId="TOC1">
    <w:name w:val="toc 1"/>
    <w:aliases w:val="Observation TOC2"/>
    <w:uiPriority w:val="39"/>
    <w:rsid w:val="0079724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9724C"/>
    <w:pPr>
      <w:keepNext/>
      <w:keepLines/>
      <w:spacing w:before="180"/>
      <w:jc w:val="center"/>
    </w:pPr>
  </w:style>
  <w:style w:type="paragraph" w:styleId="Caption">
    <w:name w:val="caption"/>
    <w:basedOn w:val="Normal"/>
    <w:next w:val="Normal"/>
    <w:qFormat/>
    <w:rsid w:val="0079724C"/>
    <w:pPr>
      <w:spacing w:after="240"/>
      <w:jc w:val="center"/>
    </w:pPr>
    <w:rPr>
      <w:b/>
      <w:bCs/>
    </w:rPr>
  </w:style>
  <w:style w:type="paragraph" w:styleId="TOC5">
    <w:name w:val="toc 5"/>
    <w:aliases w:val="Observation TOC"/>
    <w:basedOn w:val="TOC4"/>
    <w:semiHidden/>
    <w:rsid w:val="0079724C"/>
    <w:pPr>
      <w:tabs>
        <w:tab w:val="right" w:pos="1701"/>
      </w:tabs>
      <w:ind w:left="1701" w:hanging="1701"/>
    </w:pPr>
  </w:style>
  <w:style w:type="paragraph" w:styleId="TOC4">
    <w:name w:val="toc 4"/>
    <w:basedOn w:val="TOC3"/>
    <w:semiHidden/>
    <w:rsid w:val="0079724C"/>
    <w:pPr>
      <w:ind w:left="1418" w:hanging="1418"/>
    </w:pPr>
  </w:style>
  <w:style w:type="paragraph" w:styleId="TOC3">
    <w:name w:val="toc 3"/>
    <w:basedOn w:val="TOC2"/>
    <w:semiHidden/>
    <w:rsid w:val="0079724C"/>
    <w:pPr>
      <w:ind w:left="1134" w:hanging="1134"/>
    </w:pPr>
  </w:style>
  <w:style w:type="paragraph" w:styleId="TOC2">
    <w:name w:val="toc 2"/>
    <w:basedOn w:val="TOC1"/>
    <w:semiHidden/>
    <w:rsid w:val="0079724C"/>
    <w:pPr>
      <w:keepNext w:val="0"/>
      <w:spacing w:before="0"/>
      <w:ind w:left="851" w:hanging="851"/>
    </w:pPr>
    <w:rPr>
      <w:szCs w:val="20"/>
    </w:rPr>
  </w:style>
  <w:style w:type="paragraph" w:styleId="Index2">
    <w:name w:val="index 2"/>
    <w:basedOn w:val="Index1"/>
    <w:semiHidden/>
    <w:rsid w:val="0079724C"/>
    <w:pPr>
      <w:ind w:left="284"/>
    </w:pPr>
  </w:style>
  <w:style w:type="paragraph" w:styleId="Index1">
    <w:name w:val="index 1"/>
    <w:basedOn w:val="Normal"/>
    <w:semiHidden/>
    <w:rsid w:val="0079724C"/>
    <w:pPr>
      <w:keepLines/>
      <w:spacing w:after="0"/>
    </w:pPr>
  </w:style>
  <w:style w:type="paragraph" w:styleId="DocumentMap">
    <w:name w:val="Document Map"/>
    <w:basedOn w:val="Normal"/>
    <w:semiHidden/>
    <w:rsid w:val="0079724C"/>
    <w:pPr>
      <w:shd w:val="clear" w:color="auto" w:fill="000080"/>
    </w:pPr>
    <w:rPr>
      <w:rFonts w:ascii="Tahoma" w:hAnsi="Tahoma" w:cs="Tahoma"/>
    </w:rPr>
  </w:style>
  <w:style w:type="paragraph" w:styleId="ListNumber2">
    <w:name w:val="List Number 2"/>
    <w:basedOn w:val="ListNumber"/>
    <w:rsid w:val="0079724C"/>
    <w:pPr>
      <w:ind w:left="851"/>
    </w:pPr>
  </w:style>
  <w:style w:type="paragraph" w:styleId="ListNumber">
    <w:name w:val="List Number"/>
    <w:basedOn w:val="List"/>
    <w:rsid w:val="0079724C"/>
  </w:style>
  <w:style w:type="paragraph" w:styleId="List">
    <w:name w:val="List"/>
    <w:basedOn w:val="Normal"/>
    <w:rsid w:val="0079724C"/>
    <w:pPr>
      <w:ind w:left="568" w:hanging="284"/>
    </w:pPr>
  </w:style>
  <w:style w:type="paragraph" w:styleId="Header">
    <w:name w:val="header"/>
    <w:rsid w:val="0079724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9724C"/>
    <w:rPr>
      <w:b/>
      <w:bCs/>
      <w:position w:val="6"/>
      <w:sz w:val="16"/>
      <w:szCs w:val="16"/>
    </w:rPr>
  </w:style>
  <w:style w:type="paragraph" w:styleId="FootnoteText">
    <w:name w:val="footnote text"/>
    <w:basedOn w:val="Normal"/>
    <w:semiHidden/>
    <w:rsid w:val="0079724C"/>
    <w:pPr>
      <w:keepLines/>
      <w:spacing w:after="0"/>
      <w:ind w:left="454" w:hanging="454"/>
    </w:pPr>
    <w:rPr>
      <w:sz w:val="16"/>
      <w:szCs w:val="16"/>
    </w:rPr>
  </w:style>
  <w:style w:type="paragraph" w:customStyle="1" w:styleId="3GPPHeader">
    <w:name w:val="3GPP_Header"/>
    <w:basedOn w:val="Normal"/>
    <w:rsid w:val="0079724C"/>
    <w:pPr>
      <w:tabs>
        <w:tab w:val="left" w:pos="1701"/>
        <w:tab w:val="right" w:pos="9639"/>
      </w:tabs>
      <w:spacing w:after="240"/>
    </w:pPr>
    <w:rPr>
      <w:b/>
      <w:sz w:val="24"/>
    </w:rPr>
  </w:style>
  <w:style w:type="paragraph" w:styleId="TOC9">
    <w:name w:val="toc 9"/>
    <w:basedOn w:val="TOC8"/>
    <w:semiHidden/>
    <w:rsid w:val="0079724C"/>
    <w:pPr>
      <w:ind w:left="1418" w:hanging="1418"/>
    </w:pPr>
  </w:style>
  <w:style w:type="paragraph" w:styleId="TOC6">
    <w:name w:val="toc 6"/>
    <w:basedOn w:val="TOC5"/>
    <w:next w:val="Normal"/>
    <w:semiHidden/>
    <w:rsid w:val="0079724C"/>
    <w:pPr>
      <w:ind w:left="1985" w:hanging="1985"/>
    </w:pPr>
  </w:style>
  <w:style w:type="paragraph" w:styleId="TOC7">
    <w:name w:val="toc 7"/>
    <w:basedOn w:val="TOC6"/>
    <w:next w:val="Normal"/>
    <w:semiHidden/>
    <w:rsid w:val="0079724C"/>
    <w:pPr>
      <w:ind w:left="2268" w:hanging="2268"/>
    </w:pPr>
  </w:style>
  <w:style w:type="paragraph" w:styleId="ListBullet2">
    <w:name w:val="List Bullet 2"/>
    <w:basedOn w:val="ListBullet"/>
    <w:rsid w:val="0079724C"/>
    <w:pPr>
      <w:numPr>
        <w:numId w:val="6"/>
      </w:numPr>
    </w:pPr>
  </w:style>
  <w:style w:type="paragraph" w:styleId="ListBullet">
    <w:name w:val="List Bullet"/>
    <w:basedOn w:val="BodyText"/>
    <w:rsid w:val="0079724C"/>
    <w:pPr>
      <w:numPr>
        <w:numId w:val="5"/>
      </w:numPr>
    </w:pPr>
  </w:style>
  <w:style w:type="paragraph" w:styleId="ListBullet3">
    <w:name w:val="List Bullet 3"/>
    <w:basedOn w:val="ListBullet2"/>
    <w:rsid w:val="0079724C"/>
    <w:pPr>
      <w:numPr>
        <w:numId w:val="7"/>
      </w:numPr>
    </w:pPr>
  </w:style>
  <w:style w:type="paragraph" w:customStyle="1" w:styleId="EQ">
    <w:name w:val="EQ"/>
    <w:basedOn w:val="Normal"/>
    <w:next w:val="Normal"/>
    <w:rsid w:val="0079724C"/>
    <w:pPr>
      <w:keepLines/>
      <w:tabs>
        <w:tab w:val="center" w:pos="4536"/>
        <w:tab w:val="right" w:pos="9072"/>
      </w:tabs>
      <w:spacing w:after="180"/>
      <w:jc w:val="left"/>
    </w:pPr>
    <w:rPr>
      <w:noProof/>
      <w:lang w:eastAsia="en-US"/>
    </w:rPr>
  </w:style>
  <w:style w:type="paragraph" w:styleId="List2">
    <w:name w:val="List 2"/>
    <w:basedOn w:val="List"/>
    <w:rsid w:val="0079724C"/>
    <w:pPr>
      <w:ind w:left="851"/>
    </w:pPr>
  </w:style>
  <w:style w:type="paragraph" w:styleId="List3">
    <w:name w:val="List 3"/>
    <w:basedOn w:val="List2"/>
    <w:rsid w:val="0079724C"/>
    <w:pPr>
      <w:ind w:left="1135"/>
    </w:pPr>
  </w:style>
  <w:style w:type="paragraph" w:styleId="List4">
    <w:name w:val="List 4"/>
    <w:basedOn w:val="List3"/>
    <w:rsid w:val="0079724C"/>
    <w:pPr>
      <w:ind w:left="1418"/>
    </w:pPr>
  </w:style>
  <w:style w:type="paragraph" w:styleId="List5">
    <w:name w:val="List 5"/>
    <w:basedOn w:val="List4"/>
    <w:rsid w:val="0079724C"/>
    <w:pPr>
      <w:ind w:left="1702"/>
    </w:pPr>
  </w:style>
  <w:style w:type="paragraph" w:customStyle="1" w:styleId="EditorsNote">
    <w:name w:val="Editor's Note"/>
    <w:basedOn w:val="Normal"/>
    <w:rsid w:val="0079724C"/>
    <w:pPr>
      <w:keepLines/>
      <w:spacing w:after="180"/>
      <w:ind w:left="1135" w:hanging="851"/>
      <w:jc w:val="left"/>
    </w:pPr>
    <w:rPr>
      <w:color w:val="FF0000"/>
      <w:lang w:eastAsia="en-US"/>
    </w:rPr>
  </w:style>
  <w:style w:type="paragraph" w:styleId="ListBullet4">
    <w:name w:val="List Bullet 4"/>
    <w:basedOn w:val="ListBullet3"/>
    <w:rsid w:val="0079724C"/>
    <w:pPr>
      <w:numPr>
        <w:numId w:val="8"/>
      </w:numPr>
    </w:pPr>
  </w:style>
  <w:style w:type="paragraph" w:styleId="ListBullet5">
    <w:name w:val="List Bullet 5"/>
    <w:basedOn w:val="ListBullet4"/>
    <w:rsid w:val="0079724C"/>
    <w:pPr>
      <w:numPr>
        <w:numId w:val="4"/>
      </w:numPr>
    </w:pPr>
  </w:style>
  <w:style w:type="paragraph" w:styleId="Footer">
    <w:name w:val="footer"/>
    <w:basedOn w:val="Header"/>
    <w:semiHidden/>
    <w:rsid w:val="0079724C"/>
    <w:pPr>
      <w:jc w:val="center"/>
    </w:pPr>
    <w:rPr>
      <w:i/>
      <w:iCs/>
    </w:rPr>
  </w:style>
  <w:style w:type="paragraph" w:customStyle="1" w:styleId="Reference">
    <w:name w:val="Reference"/>
    <w:basedOn w:val="Normal"/>
    <w:rsid w:val="0079724C"/>
    <w:pPr>
      <w:numPr>
        <w:numId w:val="2"/>
      </w:numPr>
    </w:pPr>
  </w:style>
  <w:style w:type="paragraph" w:styleId="BalloonText">
    <w:name w:val="Balloon Text"/>
    <w:basedOn w:val="Normal"/>
    <w:semiHidden/>
    <w:rsid w:val="0079724C"/>
    <w:rPr>
      <w:rFonts w:ascii="Tahoma" w:hAnsi="Tahoma" w:cs="Tahoma"/>
      <w:sz w:val="16"/>
      <w:szCs w:val="16"/>
    </w:rPr>
  </w:style>
  <w:style w:type="character" w:styleId="PageNumber">
    <w:name w:val="page number"/>
    <w:basedOn w:val="DefaultParagraphFont"/>
    <w:semiHidden/>
    <w:rsid w:val="0079724C"/>
  </w:style>
  <w:style w:type="paragraph" w:styleId="BodyText">
    <w:name w:val="Body Text"/>
    <w:basedOn w:val="Normal"/>
    <w:link w:val="BodyTextChar"/>
    <w:rsid w:val="0079724C"/>
  </w:style>
  <w:style w:type="character" w:styleId="Hyperlink">
    <w:name w:val="Hyperlink"/>
    <w:uiPriority w:val="99"/>
    <w:rsid w:val="0079724C"/>
    <w:rPr>
      <w:color w:val="0000FF"/>
      <w:u w:val="single"/>
      <w:lang w:val="en-GB"/>
    </w:rPr>
  </w:style>
  <w:style w:type="character" w:styleId="FollowedHyperlink">
    <w:name w:val="FollowedHyperlink"/>
    <w:semiHidden/>
    <w:rsid w:val="0079724C"/>
    <w:rPr>
      <w:color w:val="FF0000"/>
      <w:u w:val="single"/>
    </w:rPr>
  </w:style>
  <w:style w:type="character" w:styleId="CommentReference">
    <w:name w:val="annotation reference"/>
    <w:semiHidden/>
    <w:rsid w:val="0079724C"/>
    <w:rPr>
      <w:sz w:val="16"/>
      <w:szCs w:val="16"/>
    </w:rPr>
  </w:style>
  <w:style w:type="paragraph" w:styleId="CommentText">
    <w:name w:val="annotation text"/>
    <w:basedOn w:val="Normal"/>
    <w:semiHidden/>
    <w:rsid w:val="0079724C"/>
  </w:style>
  <w:style w:type="paragraph" w:styleId="CommentSubject">
    <w:name w:val="annotation subject"/>
    <w:basedOn w:val="CommentText"/>
    <w:next w:val="CommentText"/>
    <w:semiHidden/>
    <w:rsid w:val="0079724C"/>
    <w:rPr>
      <w:b/>
      <w:bCs/>
    </w:rPr>
  </w:style>
  <w:style w:type="character" w:customStyle="1" w:styleId="Heading1Char">
    <w:name w:val="Heading 1 Char"/>
    <w:link w:val="Heading1"/>
    <w:rsid w:val="0079724C"/>
    <w:rPr>
      <w:rFonts w:ascii="Arial" w:hAnsi="Arial" w:cs="Arial"/>
      <w:sz w:val="36"/>
      <w:szCs w:val="36"/>
      <w:lang w:val="en-GB" w:eastAsia="zh-CN"/>
    </w:rPr>
  </w:style>
  <w:style w:type="paragraph" w:customStyle="1" w:styleId="B1">
    <w:name w:val="B1"/>
    <w:basedOn w:val="List"/>
    <w:link w:val="B1Char"/>
    <w:rsid w:val="0079724C"/>
    <w:pPr>
      <w:spacing w:after="180"/>
      <w:jc w:val="left"/>
    </w:pPr>
    <w:rPr>
      <w:lang w:eastAsia="en-US"/>
    </w:rPr>
  </w:style>
  <w:style w:type="paragraph" w:customStyle="1" w:styleId="B2">
    <w:name w:val="B2"/>
    <w:basedOn w:val="List2"/>
    <w:rsid w:val="0079724C"/>
    <w:pPr>
      <w:spacing w:after="180"/>
      <w:jc w:val="left"/>
    </w:pPr>
    <w:rPr>
      <w:lang w:eastAsia="en-US"/>
    </w:rPr>
  </w:style>
  <w:style w:type="paragraph" w:customStyle="1" w:styleId="B3">
    <w:name w:val="B3"/>
    <w:basedOn w:val="List3"/>
    <w:rsid w:val="0079724C"/>
    <w:pPr>
      <w:spacing w:after="180"/>
      <w:jc w:val="left"/>
    </w:pPr>
    <w:rPr>
      <w:lang w:eastAsia="en-US"/>
    </w:rPr>
  </w:style>
  <w:style w:type="paragraph" w:customStyle="1" w:styleId="B4">
    <w:name w:val="B4"/>
    <w:basedOn w:val="List4"/>
    <w:rsid w:val="0079724C"/>
    <w:pPr>
      <w:spacing w:after="180"/>
      <w:jc w:val="left"/>
    </w:pPr>
    <w:rPr>
      <w:lang w:eastAsia="en-US"/>
    </w:rPr>
  </w:style>
  <w:style w:type="paragraph" w:customStyle="1" w:styleId="Proposal">
    <w:name w:val="Proposal"/>
    <w:basedOn w:val="Normal"/>
    <w:rsid w:val="0079724C"/>
    <w:pPr>
      <w:numPr>
        <w:numId w:val="3"/>
      </w:numPr>
      <w:tabs>
        <w:tab w:val="left" w:pos="1701"/>
      </w:tabs>
      <w:ind w:left="1701" w:hanging="1701"/>
    </w:pPr>
    <w:rPr>
      <w:b/>
      <w:bCs/>
    </w:rPr>
  </w:style>
  <w:style w:type="character" w:customStyle="1" w:styleId="BodyTextChar">
    <w:name w:val="Body Text Char"/>
    <w:link w:val="BodyText"/>
    <w:rsid w:val="0079724C"/>
    <w:rPr>
      <w:rFonts w:ascii="Arial" w:hAnsi="Arial"/>
      <w:lang w:val="en-GB" w:eastAsia="zh-CN"/>
    </w:rPr>
  </w:style>
  <w:style w:type="paragraph" w:customStyle="1" w:styleId="B5">
    <w:name w:val="B5"/>
    <w:basedOn w:val="List5"/>
    <w:rsid w:val="0079724C"/>
    <w:pPr>
      <w:spacing w:after="180"/>
      <w:jc w:val="left"/>
    </w:pPr>
    <w:rPr>
      <w:lang w:eastAsia="en-US"/>
    </w:rPr>
  </w:style>
  <w:style w:type="paragraph" w:customStyle="1" w:styleId="EX">
    <w:name w:val="EX"/>
    <w:basedOn w:val="Normal"/>
    <w:rsid w:val="0079724C"/>
    <w:pPr>
      <w:keepLines/>
      <w:spacing w:after="180"/>
      <w:ind w:left="1702" w:hanging="1418"/>
      <w:jc w:val="left"/>
    </w:pPr>
    <w:rPr>
      <w:lang w:eastAsia="en-US"/>
    </w:rPr>
  </w:style>
  <w:style w:type="paragraph" w:customStyle="1" w:styleId="EW">
    <w:name w:val="EW"/>
    <w:basedOn w:val="EX"/>
    <w:rsid w:val="0079724C"/>
    <w:pPr>
      <w:spacing w:after="0"/>
    </w:pPr>
  </w:style>
  <w:style w:type="paragraph" w:customStyle="1" w:styleId="TAL">
    <w:name w:val="TAL"/>
    <w:basedOn w:val="Normal"/>
    <w:rsid w:val="0079724C"/>
    <w:pPr>
      <w:keepNext/>
      <w:keepLines/>
      <w:spacing w:after="0"/>
      <w:jc w:val="left"/>
    </w:pPr>
    <w:rPr>
      <w:sz w:val="18"/>
      <w:lang w:eastAsia="en-US"/>
    </w:rPr>
  </w:style>
  <w:style w:type="paragraph" w:customStyle="1" w:styleId="TAC">
    <w:name w:val="TAC"/>
    <w:basedOn w:val="TAL"/>
    <w:rsid w:val="0079724C"/>
    <w:pPr>
      <w:jc w:val="center"/>
    </w:pPr>
  </w:style>
  <w:style w:type="paragraph" w:customStyle="1" w:styleId="TAH">
    <w:name w:val="TAH"/>
    <w:basedOn w:val="TAC"/>
    <w:rsid w:val="0079724C"/>
    <w:rPr>
      <w:b/>
    </w:rPr>
  </w:style>
  <w:style w:type="paragraph" w:customStyle="1" w:styleId="TAN">
    <w:name w:val="TAN"/>
    <w:basedOn w:val="TAL"/>
    <w:rsid w:val="0079724C"/>
    <w:pPr>
      <w:ind w:left="851" w:hanging="851"/>
    </w:pPr>
  </w:style>
  <w:style w:type="paragraph" w:customStyle="1" w:styleId="TAR">
    <w:name w:val="TAR"/>
    <w:basedOn w:val="TAL"/>
    <w:rsid w:val="0079724C"/>
    <w:pPr>
      <w:jc w:val="right"/>
    </w:pPr>
  </w:style>
  <w:style w:type="paragraph" w:customStyle="1" w:styleId="TH">
    <w:name w:val="TH"/>
    <w:basedOn w:val="Normal"/>
    <w:rsid w:val="0079724C"/>
    <w:pPr>
      <w:keepNext/>
      <w:keepLines/>
      <w:spacing w:before="60" w:after="180"/>
      <w:jc w:val="center"/>
    </w:pPr>
    <w:rPr>
      <w:b/>
      <w:lang w:eastAsia="en-US"/>
    </w:rPr>
  </w:style>
  <w:style w:type="paragraph" w:customStyle="1" w:styleId="TF">
    <w:name w:val="TF"/>
    <w:basedOn w:val="TH"/>
    <w:rsid w:val="0079724C"/>
    <w:pPr>
      <w:keepNext w:val="0"/>
      <w:spacing w:before="0" w:after="240"/>
    </w:pPr>
  </w:style>
  <w:style w:type="paragraph" w:customStyle="1" w:styleId="TT">
    <w:name w:val="TT"/>
    <w:basedOn w:val="Heading1"/>
    <w:next w:val="Normal"/>
    <w:rsid w:val="0079724C"/>
    <w:pPr>
      <w:numPr>
        <w:numId w:val="0"/>
      </w:numPr>
      <w:ind w:left="1134" w:hanging="1134"/>
      <w:outlineLvl w:val="9"/>
    </w:pPr>
    <w:rPr>
      <w:rFonts w:cs="Times New Roman"/>
      <w:szCs w:val="20"/>
      <w:lang w:eastAsia="en-US"/>
    </w:rPr>
  </w:style>
  <w:style w:type="paragraph" w:customStyle="1" w:styleId="ZA">
    <w:name w:val="ZA"/>
    <w:rsid w:val="007972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72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72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972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9724C"/>
  </w:style>
  <w:style w:type="paragraph" w:customStyle="1" w:styleId="ZH">
    <w:name w:val="ZH"/>
    <w:rsid w:val="007972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972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9724C"/>
    <w:pPr>
      <w:framePr w:hRule="auto" w:wrap="notBeside" w:y="852"/>
    </w:pPr>
    <w:rPr>
      <w:i w:val="0"/>
      <w:sz w:val="40"/>
    </w:rPr>
  </w:style>
  <w:style w:type="paragraph" w:customStyle="1" w:styleId="ZU">
    <w:name w:val="ZU"/>
    <w:rsid w:val="007972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724C"/>
    <w:pPr>
      <w:framePr w:wrap="notBeside" w:y="16161"/>
    </w:pPr>
  </w:style>
  <w:style w:type="paragraph" w:customStyle="1" w:styleId="FP">
    <w:name w:val="FP"/>
    <w:basedOn w:val="Normal"/>
    <w:rsid w:val="0079724C"/>
    <w:pPr>
      <w:spacing w:after="0"/>
      <w:jc w:val="left"/>
    </w:pPr>
    <w:rPr>
      <w:lang w:eastAsia="en-US"/>
    </w:rPr>
  </w:style>
  <w:style w:type="paragraph" w:customStyle="1" w:styleId="Observation">
    <w:name w:val="Observation"/>
    <w:basedOn w:val="Proposal"/>
    <w:qFormat/>
    <w:rsid w:val="0079724C"/>
    <w:pPr>
      <w:numPr>
        <w:numId w:val="13"/>
      </w:numPr>
      <w:ind w:left="1701" w:hanging="1701"/>
    </w:pPr>
  </w:style>
  <w:style w:type="paragraph" w:styleId="TableofFigures">
    <w:name w:val="table of figures"/>
    <w:basedOn w:val="Normal"/>
    <w:next w:val="Normal"/>
    <w:uiPriority w:val="99"/>
    <w:rsid w:val="0079724C"/>
    <w:pPr>
      <w:ind w:left="1418" w:hanging="1418"/>
      <w:jc w:val="left"/>
    </w:pPr>
    <w:rPr>
      <w:b/>
    </w:rPr>
  </w:style>
  <w:style w:type="paragraph" w:customStyle="1" w:styleId="Doc-text2">
    <w:name w:val="Doc-text2"/>
    <w:basedOn w:val="Normal"/>
    <w:link w:val="Doc-text2Char"/>
    <w:qFormat/>
    <w:rsid w:val="0079724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724C"/>
    <w:rPr>
      <w:rFonts w:ascii="Arial" w:eastAsia="MS Mincho" w:hAnsi="Arial"/>
      <w:szCs w:val="24"/>
      <w:lang w:val="en-GB" w:eastAsia="en-GB"/>
    </w:rPr>
  </w:style>
  <w:style w:type="table" w:customStyle="1" w:styleId="TableGridLight1">
    <w:name w:val="Table Grid Light1"/>
    <w:basedOn w:val="TableNormal"/>
    <w:uiPriority w:val="40"/>
    <w:rsid w:val="00345A69"/>
    <w:rPr>
      <w:rFonts w:eastAsia="DengXian"/>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
    <w:name w:val="B1 Char"/>
    <w:link w:val="B1"/>
    <w:rsid w:val="00BC4EA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8316">
      <w:bodyDiv w:val="1"/>
      <w:marLeft w:val="0"/>
      <w:marRight w:val="0"/>
      <w:marTop w:val="0"/>
      <w:marBottom w:val="0"/>
      <w:divBdr>
        <w:top w:val="none" w:sz="0" w:space="0" w:color="auto"/>
        <w:left w:val="none" w:sz="0" w:space="0" w:color="auto"/>
        <w:bottom w:val="none" w:sz="0" w:space="0" w:color="auto"/>
        <w:right w:val="none" w:sz="0" w:space="0" w:color="auto"/>
      </w:divBdr>
    </w:div>
    <w:div w:id="149179820">
      <w:bodyDiv w:val="1"/>
      <w:marLeft w:val="0"/>
      <w:marRight w:val="0"/>
      <w:marTop w:val="0"/>
      <w:marBottom w:val="0"/>
      <w:divBdr>
        <w:top w:val="none" w:sz="0" w:space="0" w:color="auto"/>
        <w:left w:val="none" w:sz="0" w:space="0" w:color="auto"/>
        <w:bottom w:val="none" w:sz="0" w:space="0" w:color="auto"/>
        <w:right w:val="none" w:sz="0" w:space="0" w:color="auto"/>
      </w:divBdr>
    </w:div>
    <w:div w:id="131297914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1991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8_Hangzhou\Ericsson%20Contributions\Backup%202017-04-28\3GPP\RAN2\RAN2_98_Hangzhou\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5NUHHDQN7SK2-1-181156</_dlc_DocId>
    <_dlc_DocIdUrl xmlns="08b2df90-05d3-4030-90d4-c9feeb4a1cd9">
      <Url>https://ericoll.internal.ericsson.com/sites/star/_layouts/DocIdRedir.aspx?ID=5NUHHDQN7SK2-1-181156</Url>
      <Description>5NUHHDQN7SK2-1-181156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409832F4-D7AC-47CE-B8F2-DD998DA2F84B}"/>
</file>

<file path=docProps/app.xml><?xml version="1.0" encoding="utf-8"?>
<Properties xmlns="http://schemas.openxmlformats.org/officeDocument/2006/extended-properties" xmlns:vt="http://schemas.openxmlformats.org/officeDocument/2006/docPropsVTypes">
  <Template>R2-17xxxxx - Contribution Template v10</Template>
  <TotalTime>85</TotalTime>
  <Pages>4</Pages>
  <Words>1677</Words>
  <Characters>8459</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Reza Moosavi</cp:lastModifiedBy>
  <cp:revision>13</cp:revision>
  <cp:lastPrinted>2008-01-31T16:09:00Z</cp:lastPrinted>
  <dcterms:created xsi:type="dcterms:W3CDTF">2017-08-07T04:20:00Z</dcterms:created>
  <dcterms:modified xsi:type="dcterms:W3CDTF">2017-09-27T14:29:00Z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25f72944-09a0-4510-b400-e9d39daf4277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